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7B34" w14:textId="77777777" w:rsidR="00010B57" w:rsidRDefault="00010B57" w:rsidP="00010B57">
      <w:pPr>
        <w:spacing w:after="120"/>
        <w:jc w:val="both"/>
        <w:rPr>
          <w:rFonts w:cs="Calibri"/>
          <w:b/>
          <w:sz w:val="28"/>
          <w:szCs w:val="28"/>
        </w:rPr>
      </w:pPr>
    </w:p>
    <w:p w14:paraId="35796B5A" w14:textId="77777777" w:rsidR="00010B57" w:rsidRDefault="00010B57" w:rsidP="00010B57">
      <w:pPr>
        <w:spacing w:after="120"/>
        <w:jc w:val="both"/>
        <w:rPr>
          <w:rFonts w:cs="Calibri"/>
          <w:b/>
          <w:sz w:val="28"/>
          <w:szCs w:val="28"/>
        </w:rPr>
      </w:pPr>
    </w:p>
    <w:p w14:paraId="232914FA" w14:textId="77777777" w:rsidR="0094694B" w:rsidRDefault="0094694B" w:rsidP="00010B57">
      <w:pPr>
        <w:spacing w:after="120"/>
        <w:jc w:val="both"/>
        <w:rPr>
          <w:rFonts w:cs="Calibri"/>
          <w:b/>
          <w:sz w:val="28"/>
          <w:szCs w:val="28"/>
        </w:rPr>
      </w:pPr>
    </w:p>
    <w:p w14:paraId="7A1685AC" w14:textId="77777777" w:rsidR="0094694B" w:rsidRDefault="0094694B" w:rsidP="00010B57">
      <w:pPr>
        <w:spacing w:after="120"/>
        <w:jc w:val="both"/>
        <w:rPr>
          <w:rFonts w:cs="Calibri"/>
          <w:b/>
          <w:sz w:val="28"/>
          <w:szCs w:val="28"/>
        </w:rPr>
      </w:pPr>
    </w:p>
    <w:p w14:paraId="0E183B88" w14:textId="77777777" w:rsidR="00010B57" w:rsidRDefault="00010B57" w:rsidP="00010B57">
      <w:pPr>
        <w:spacing w:after="120"/>
        <w:jc w:val="both"/>
        <w:rPr>
          <w:sz w:val="28"/>
          <w:szCs w:val="28"/>
        </w:rPr>
      </w:pPr>
    </w:p>
    <w:p w14:paraId="52B09018" w14:textId="77777777" w:rsidR="00010B57" w:rsidRDefault="00010B57" w:rsidP="00010B57">
      <w:pPr>
        <w:spacing w:after="120"/>
        <w:jc w:val="both"/>
        <w:rPr>
          <w:rFonts w:cs="Calibri"/>
          <w:b/>
          <w:sz w:val="28"/>
          <w:szCs w:val="28"/>
        </w:rPr>
      </w:pPr>
    </w:p>
    <w:p w14:paraId="5A94D1B1" w14:textId="77777777" w:rsidR="00010B57" w:rsidRDefault="00010B57" w:rsidP="00010B57">
      <w:pPr>
        <w:spacing w:after="120"/>
        <w:jc w:val="both"/>
        <w:rPr>
          <w:rFonts w:cs="Calibri"/>
          <w:b/>
          <w:sz w:val="28"/>
          <w:szCs w:val="28"/>
        </w:rPr>
      </w:pPr>
    </w:p>
    <w:p w14:paraId="1A3D5F80" w14:textId="77777777" w:rsidR="00010B57" w:rsidRDefault="00010B57" w:rsidP="00010B57">
      <w:pPr>
        <w:spacing w:after="120"/>
        <w:jc w:val="both"/>
        <w:rPr>
          <w:rFonts w:cs="Calibri"/>
          <w:b/>
          <w:sz w:val="28"/>
          <w:szCs w:val="28"/>
        </w:rPr>
      </w:pPr>
    </w:p>
    <w:p w14:paraId="3F857011" w14:textId="77777777" w:rsidR="00010B57" w:rsidRDefault="00010B57" w:rsidP="00010B57">
      <w:pPr>
        <w:jc w:val="center"/>
        <w:rPr>
          <w:b/>
          <w:bCs/>
          <w:sz w:val="52"/>
          <w:szCs w:val="52"/>
          <w:u w:val="single"/>
        </w:rPr>
      </w:pPr>
      <w:r>
        <w:rPr>
          <w:b/>
          <w:bCs/>
          <w:sz w:val="52"/>
          <w:szCs w:val="52"/>
          <w:u w:val="single"/>
        </w:rPr>
        <w:t>Domácí řád klientů sociálních služeb</w:t>
      </w:r>
    </w:p>
    <w:p w14:paraId="7D290959" w14:textId="21AB5519" w:rsidR="00010B57" w:rsidRDefault="00010B57" w:rsidP="00010B57">
      <w:pPr>
        <w:jc w:val="center"/>
        <w:rPr>
          <w:b/>
          <w:bCs/>
          <w:sz w:val="52"/>
          <w:szCs w:val="52"/>
          <w:u w:val="single"/>
        </w:rPr>
      </w:pPr>
      <w:r>
        <w:rPr>
          <w:b/>
          <w:bCs/>
          <w:sz w:val="52"/>
          <w:szCs w:val="52"/>
          <w:u w:val="single"/>
        </w:rPr>
        <w:t>N</w:t>
      </w:r>
      <w:r w:rsidR="002B1A62">
        <w:rPr>
          <w:b/>
          <w:bCs/>
          <w:sz w:val="52"/>
          <w:szCs w:val="52"/>
          <w:u w:val="single"/>
        </w:rPr>
        <w:t>emocnice</w:t>
      </w:r>
      <w:r>
        <w:rPr>
          <w:b/>
          <w:bCs/>
          <w:sz w:val="52"/>
          <w:szCs w:val="52"/>
          <w:u w:val="single"/>
        </w:rPr>
        <w:t xml:space="preserve"> Letovice</w:t>
      </w:r>
    </w:p>
    <w:p w14:paraId="2A589EFC" w14:textId="77777777" w:rsidR="00010B57" w:rsidRDefault="00010B57" w:rsidP="00010B57">
      <w:pPr>
        <w:spacing w:after="120"/>
        <w:jc w:val="both"/>
        <w:rPr>
          <w:sz w:val="52"/>
          <w:szCs w:val="52"/>
        </w:rPr>
      </w:pPr>
    </w:p>
    <w:p w14:paraId="24D7E292" w14:textId="77777777" w:rsidR="00010B57" w:rsidRDefault="00010B57" w:rsidP="00010B57">
      <w:pPr>
        <w:spacing w:after="120"/>
        <w:jc w:val="both"/>
        <w:rPr>
          <w:sz w:val="28"/>
          <w:szCs w:val="28"/>
        </w:rPr>
      </w:pPr>
    </w:p>
    <w:p w14:paraId="091BB749" w14:textId="77777777" w:rsidR="00010B57" w:rsidRDefault="00010B57" w:rsidP="00010B57">
      <w:pPr>
        <w:spacing w:after="120"/>
        <w:jc w:val="both"/>
        <w:rPr>
          <w:sz w:val="28"/>
          <w:szCs w:val="28"/>
        </w:rPr>
      </w:pPr>
    </w:p>
    <w:p w14:paraId="0753207F" w14:textId="77777777" w:rsidR="00010B57" w:rsidRDefault="00010B57" w:rsidP="00010B57">
      <w:pPr>
        <w:spacing w:after="120"/>
        <w:jc w:val="both"/>
        <w:rPr>
          <w:sz w:val="28"/>
          <w:szCs w:val="28"/>
        </w:rPr>
      </w:pPr>
    </w:p>
    <w:p w14:paraId="1B126BBA" w14:textId="77777777" w:rsidR="00010B57" w:rsidRDefault="00010B57" w:rsidP="00010B57">
      <w:pPr>
        <w:spacing w:after="120"/>
        <w:jc w:val="both"/>
        <w:rPr>
          <w:sz w:val="28"/>
          <w:szCs w:val="28"/>
        </w:rPr>
      </w:pPr>
    </w:p>
    <w:p w14:paraId="2CBB6BE7" w14:textId="77777777" w:rsidR="00010B57" w:rsidRDefault="00010B57" w:rsidP="00010B57">
      <w:pPr>
        <w:spacing w:after="120"/>
        <w:jc w:val="both"/>
        <w:rPr>
          <w:sz w:val="28"/>
          <w:szCs w:val="28"/>
        </w:rPr>
      </w:pPr>
    </w:p>
    <w:p w14:paraId="2D2752A3" w14:textId="77777777" w:rsidR="00010B57" w:rsidRDefault="00010B57" w:rsidP="00010B57">
      <w:pPr>
        <w:spacing w:after="120"/>
        <w:jc w:val="both"/>
        <w:rPr>
          <w:sz w:val="28"/>
          <w:szCs w:val="28"/>
        </w:rPr>
      </w:pPr>
    </w:p>
    <w:p w14:paraId="589A0943" w14:textId="77777777" w:rsidR="00010B57" w:rsidRDefault="00010B57" w:rsidP="00010B57">
      <w:pPr>
        <w:spacing w:after="120"/>
        <w:jc w:val="both"/>
        <w:rPr>
          <w:sz w:val="28"/>
          <w:szCs w:val="28"/>
        </w:rPr>
      </w:pPr>
    </w:p>
    <w:p w14:paraId="28622536" w14:textId="77777777" w:rsidR="00010B57" w:rsidRDefault="00010B57" w:rsidP="00010B57">
      <w:pPr>
        <w:spacing w:after="120"/>
        <w:jc w:val="both"/>
        <w:rPr>
          <w:sz w:val="28"/>
          <w:szCs w:val="28"/>
        </w:rPr>
      </w:pPr>
    </w:p>
    <w:p w14:paraId="583A423C" w14:textId="77777777" w:rsidR="00010B57" w:rsidRDefault="00010B57" w:rsidP="00010B57">
      <w:pPr>
        <w:spacing w:after="120"/>
        <w:jc w:val="both"/>
        <w:rPr>
          <w:sz w:val="28"/>
          <w:szCs w:val="28"/>
        </w:rPr>
      </w:pPr>
    </w:p>
    <w:p w14:paraId="4E0BEBC9" w14:textId="77777777" w:rsidR="00010B57" w:rsidRDefault="00010B57" w:rsidP="00010B57">
      <w:pPr>
        <w:spacing w:after="120"/>
        <w:jc w:val="both"/>
        <w:rPr>
          <w:sz w:val="28"/>
          <w:szCs w:val="28"/>
        </w:rPr>
      </w:pPr>
    </w:p>
    <w:p w14:paraId="447CD8B2" w14:textId="77777777" w:rsidR="00010B57" w:rsidRDefault="00010B57" w:rsidP="00010B57">
      <w:pPr>
        <w:spacing w:after="120"/>
        <w:jc w:val="both"/>
        <w:rPr>
          <w:sz w:val="28"/>
          <w:szCs w:val="28"/>
        </w:rPr>
      </w:pPr>
    </w:p>
    <w:p w14:paraId="65F4EF51" w14:textId="77777777" w:rsidR="00D9248C" w:rsidRDefault="00D9248C" w:rsidP="00010B57">
      <w:pPr>
        <w:spacing w:after="120"/>
        <w:jc w:val="both"/>
        <w:rPr>
          <w:sz w:val="28"/>
          <w:szCs w:val="28"/>
        </w:rPr>
      </w:pPr>
    </w:p>
    <w:p w14:paraId="0492028E" w14:textId="77777777" w:rsidR="00010B57" w:rsidRDefault="00010B57" w:rsidP="00010B57">
      <w:pPr>
        <w:spacing w:after="1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0"/>
        <w:gridCol w:w="3705"/>
        <w:gridCol w:w="3705"/>
      </w:tblGrid>
      <w:tr w:rsidR="00010B57" w14:paraId="7E47E724" w14:textId="77777777" w:rsidTr="003003AA">
        <w:trPr>
          <w:trHeight w:val="424"/>
        </w:trPr>
        <w:tc>
          <w:tcPr>
            <w:tcW w:w="1630" w:type="dxa"/>
            <w:tcBorders>
              <w:top w:val="double" w:sz="4" w:space="0" w:color="auto"/>
              <w:left w:val="double" w:sz="4" w:space="0" w:color="auto"/>
              <w:bottom w:val="single" w:sz="4" w:space="0" w:color="000000"/>
              <w:right w:val="single" w:sz="4" w:space="0" w:color="000000"/>
            </w:tcBorders>
            <w:vAlign w:val="center"/>
            <w:hideMark/>
          </w:tcPr>
          <w:p w14:paraId="7078A58D" w14:textId="77777777" w:rsidR="00010B57" w:rsidRDefault="00010B57" w:rsidP="003003AA">
            <w:pPr>
              <w:spacing w:after="120" w:line="256" w:lineRule="auto"/>
              <w:jc w:val="both"/>
              <w:rPr>
                <w:rFonts w:cs="Calibri"/>
                <w:b/>
                <w:sz w:val="24"/>
                <w:lang w:eastAsia="en-US"/>
              </w:rPr>
            </w:pPr>
            <w:r>
              <w:rPr>
                <w:rFonts w:cs="Calibri"/>
                <w:b/>
                <w:sz w:val="24"/>
                <w:lang w:eastAsia="en-US"/>
              </w:rPr>
              <w:t>R18</w:t>
            </w:r>
          </w:p>
        </w:tc>
        <w:tc>
          <w:tcPr>
            <w:tcW w:w="7410" w:type="dxa"/>
            <w:gridSpan w:val="2"/>
            <w:tcBorders>
              <w:top w:val="double" w:sz="4" w:space="0" w:color="auto"/>
              <w:left w:val="single" w:sz="4" w:space="0" w:color="000000"/>
              <w:bottom w:val="single" w:sz="4" w:space="0" w:color="000000"/>
              <w:right w:val="double" w:sz="4" w:space="0" w:color="auto"/>
            </w:tcBorders>
            <w:vAlign w:val="center"/>
            <w:hideMark/>
          </w:tcPr>
          <w:p w14:paraId="5F73F341" w14:textId="3BDDC923" w:rsidR="00010B57" w:rsidRDefault="00010B57" w:rsidP="002B1A62">
            <w:pPr>
              <w:spacing w:after="120" w:line="256" w:lineRule="auto"/>
              <w:jc w:val="both"/>
              <w:rPr>
                <w:rFonts w:cs="Calibri"/>
                <w:b/>
                <w:sz w:val="24"/>
                <w:lang w:eastAsia="en-US"/>
              </w:rPr>
            </w:pPr>
            <w:r>
              <w:rPr>
                <w:rFonts w:cs="Calibri"/>
                <w:b/>
                <w:sz w:val="24"/>
                <w:lang w:eastAsia="en-US"/>
              </w:rPr>
              <w:t>Domácí řád klientů sociálních služeb N</w:t>
            </w:r>
            <w:r w:rsidR="002B1A62">
              <w:rPr>
                <w:rFonts w:cs="Calibri"/>
                <w:b/>
                <w:sz w:val="24"/>
                <w:lang w:eastAsia="en-US"/>
              </w:rPr>
              <w:t>emocnice</w:t>
            </w:r>
            <w:r>
              <w:rPr>
                <w:rFonts w:cs="Calibri"/>
                <w:b/>
                <w:sz w:val="24"/>
                <w:lang w:eastAsia="en-US"/>
              </w:rPr>
              <w:t xml:space="preserve"> Letovice</w:t>
            </w:r>
          </w:p>
        </w:tc>
      </w:tr>
      <w:tr w:rsidR="00010B57" w14:paraId="697001FC" w14:textId="77777777" w:rsidTr="003003AA">
        <w:tc>
          <w:tcPr>
            <w:tcW w:w="1630" w:type="dxa"/>
            <w:tcBorders>
              <w:top w:val="single" w:sz="4" w:space="0" w:color="000000"/>
              <w:left w:val="double" w:sz="4" w:space="0" w:color="auto"/>
              <w:bottom w:val="single" w:sz="4" w:space="0" w:color="000000"/>
              <w:right w:val="single" w:sz="4" w:space="0" w:color="000000"/>
            </w:tcBorders>
            <w:hideMark/>
          </w:tcPr>
          <w:p w14:paraId="277B4AD0" w14:textId="77777777" w:rsidR="00010B57" w:rsidRDefault="00010B57" w:rsidP="003003AA">
            <w:pPr>
              <w:spacing w:after="120" w:line="256" w:lineRule="auto"/>
              <w:jc w:val="both"/>
              <w:rPr>
                <w:rFonts w:cs="Calibri"/>
                <w:sz w:val="24"/>
                <w:lang w:eastAsia="en-US"/>
              </w:rPr>
            </w:pPr>
            <w:r>
              <w:rPr>
                <w:rFonts w:cs="Calibri"/>
                <w:sz w:val="24"/>
                <w:lang w:eastAsia="en-US"/>
              </w:rPr>
              <w:t>Účinnost od:</w:t>
            </w:r>
          </w:p>
        </w:tc>
        <w:tc>
          <w:tcPr>
            <w:tcW w:w="3705" w:type="dxa"/>
            <w:tcBorders>
              <w:top w:val="single" w:sz="4" w:space="0" w:color="000000"/>
              <w:left w:val="single" w:sz="4" w:space="0" w:color="000000"/>
              <w:bottom w:val="single" w:sz="4" w:space="0" w:color="000000"/>
              <w:right w:val="single" w:sz="4" w:space="0" w:color="auto"/>
            </w:tcBorders>
            <w:hideMark/>
          </w:tcPr>
          <w:p w14:paraId="3FF1D56B" w14:textId="77777777" w:rsidR="00010B57" w:rsidRDefault="00010B57" w:rsidP="003003AA">
            <w:pPr>
              <w:spacing w:after="120" w:line="256" w:lineRule="auto"/>
              <w:jc w:val="both"/>
              <w:rPr>
                <w:rFonts w:cs="Calibri"/>
                <w:sz w:val="24"/>
                <w:lang w:eastAsia="en-US"/>
              </w:rPr>
            </w:pPr>
            <w:r>
              <w:rPr>
                <w:rFonts w:cs="Calibri"/>
                <w:sz w:val="24"/>
                <w:lang w:eastAsia="en-US"/>
              </w:rPr>
              <w:t xml:space="preserve">Zpracoval: </w:t>
            </w:r>
          </w:p>
        </w:tc>
        <w:tc>
          <w:tcPr>
            <w:tcW w:w="3705" w:type="dxa"/>
            <w:tcBorders>
              <w:top w:val="single" w:sz="4" w:space="0" w:color="000000"/>
              <w:left w:val="single" w:sz="4" w:space="0" w:color="auto"/>
              <w:bottom w:val="single" w:sz="4" w:space="0" w:color="000000"/>
              <w:right w:val="double" w:sz="4" w:space="0" w:color="auto"/>
            </w:tcBorders>
            <w:hideMark/>
          </w:tcPr>
          <w:p w14:paraId="3B954B21" w14:textId="77777777" w:rsidR="00010B57" w:rsidRDefault="00010B57" w:rsidP="003003AA">
            <w:pPr>
              <w:spacing w:after="120" w:line="256" w:lineRule="auto"/>
              <w:jc w:val="both"/>
              <w:rPr>
                <w:rFonts w:cs="Calibri"/>
                <w:sz w:val="24"/>
                <w:lang w:eastAsia="en-US"/>
              </w:rPr>
            </w:pPr>
            <w:r>
              <w:rPr>
                <w:rFonts w:cs="Calibri"/>
                <w:sz w:val="24"/>
                <w:lang w:eastAsia="en-US"/>
              </w:rPr>
              <w:t>Schválil:</w:t>
            </w:r>
          </w:p>
        </w:tc>
      </w:tr>
      <w:tr w:rsidR="00010B57" w14:paraId="5F852C3C" w14:textId="77777777" w:rsidTr="003003AA">
        <w:tc>
          <w:tcPr>
            <w:tcW w:w="1630" w:type="dxa"/>
            <w:tcBorders>
              <w:top w:val="single" w:sz="4" w:space="0" w:color="000000"/>
              <w:left w:val="double" w:sz="4" w:space="0" w:color="auto"/>
              <w:bottom w:val="single" w:sz="4" w:space="0" w:color="000000"/>
              <w:right w:val="single" w:sz="4" w:space="0" w:color="000000"/>
            </w:tcBorders>
            <w:hideMark/>
          </w:tcPr>
          <w:p w14:paraId="090907F4" w14:textId="6859D825" w:rsidR="00010B57" w:rsidRDefault="00FD3515" w:rsidP="003003AA">
            <w:pPr>
              <w:spacing w:after="120" w:line="256" w:lineRule="auto"/>
              <w:jc w:val="both"/>
              <w:rPr>
                <w:rFonts w:cs="Calibri"/>
                <w:sz w:val="24"/>
                <w:lang w:eastAsia="en-US"/>
              </w:rPr>
            </w:pPr>
            <w:r>
              <w:rPr>
                <w:rFonts w:cs="Calibri"/>
                <w:sz w:val="24"/>
                <w:lang w:eastAsia="en-US"/>
              </w:rPr>
              <w:t>1.</w:t>
            </w:r>
            <w:r w:rsidR="00A3692E">
              <w:rPr>
                <w:rFonts w:cs="Calibri"/>
                <w:sz w:val="24"/>
                <w:lang w:eastAsia="en-US"/>
              </w:rPr>
              <w:t>4</w:t>
            </w:r>
            <w:r w:rsidR="00571C1F">
              <w:rPr>
                <w:rFonts w:cs="Calibri"/>
                <w:sz w:val="24"/>
                <w:lang w:eastAsia="en-US"/>
              </w:rPr>
              <w:t>.202</w:t>
            </w:r>
            <w:r w:rsidR="00A3692E">
              <w:rPr>
                <w:rFonts w:cs="Calibri"/>
                <w:sz w:val="24"/>
                <w:lang w:eastAsia="en-US"/>
              </w:rPr>
              <w:t>2</w:t>
            </w:r>
          </w:p>
        </w:tc>
        <w:tc>
          <w:tcPr>
            <w:tcW w:w="3705" w:type="dxa"/>
            <w:tcBorders>
              <w:top w:val="single" w:sz="4" w:space="0" w:color="000000"/>
              <w:left w:val="single" w:sz="4" w:space="0" w:color="000000"/>
              <w:bottom w:val="single" w:sz="4" w:space="0" w:color="000000"/>
              <w:right w:val="single" w:sz="4" w:space="0" w:color="auto"/>
            </w:tcBorders>
            <w:hideMark/>
          </w:tcPr>
          <w:p w14:paraId="3A82C23B" w14:textId="20070400" w:rsidR="00010B57" w:rsidRDefault="007A1E3E" w:rsidP="003003AA">
            <w:pPr>
              <w:spacing w:after="120" w:line="256" w:lineRule="auto"/>
              <w:jc w:val="both"/>
              <w:rPr>
                <w:rFonts w:cs="Calibri"/>
                <w:sz w:val="24"/>
                <w:lang w:eastAsia="en-US"/>
              </w:rPr>
            </w:pPr>
            <w:r>
              <w:rPr>
                <w:rFonts w:cs="Calibri"/>
                <w:sz w:val="24"/>
                <w:lang w:eastAsia="en-US"/>
              </w:rPr>
              <w:t xml:space="preserve">Ing. Eva </w:t>
            </w:r>
            <w:proofErr w:type="spellStart"/>
            <w:r>
              <w:rPr>
                <w:rFonts w:cs="Calibri"/>
                <w:sz w:val="24"/>
                <w:lang w:eastAsia="en-US"/>
              </w:rPr>
              <w:t>Siverová</w:t>
            </w:r>
            <w:proofErr w:type="spellEnd"/>
          </w:p>
        </w:tc>
        <w:tc>
          <w:tcPr>
            <w:tcW w:w="3705" w:type="dxa"/>
            <w:tcBorders>
              <w:top w:val="single" w:sz="4" w:space="0" w:color="000000"/>
              <w:left w:val="single" w:sz="4" w:space="0" w:color="auto"/>
              <w:bottom w:val="single" w:sz="4" w:space="0" w:color="000000"/>
              <w:right w:val="double" w:sz="4" w:space="0" w:color="auto"/>
            </w:tcBorders>
            <w:hideMark/>
          </w:tcPr>
          <w:p w14:paraId="456219D0" w14:textId="77777777" w:rsidR="00010B57" w:rsidRDefault="00010B57" w:rsidP="003003AA">
            <w:pPr>
              <w:spacing w:after="120" w:line="256" w:lineRule="auto"/>
              <w:jc w:val="both"/>
              <w:rPr>
                <w:rFonts w:cs="Calibri"/>
                <w:sz w:val="24"/>
                <w:lang w:eastAsia="en-US"/>
              </w:rPr>
            </w:pPr>
            <w:r>
              <w:rPr>
                <w:rFonts w:cs="Calibri"/>
                <w:sz w:val="24"/>
                <w:lang w:eastAsia="en-US"/>
              </w:rPr>
              <w:t>MUDr. Drahoslava Královcová</w:t>
            </w:r>
          </w:p>
        </w:tc>
      </w:tr>
      <w:tr w:rsidR="00010B57" w14:paraId="7B86879B" w14:textId="77777777" w:rsidTr="003003AA">
        <w:tc>
          <w:tcPr>
            <w:tcW w:w="1630" w:type="dxa"/>
            <w:tcBorders>
              <w:top w:val="single" w:sz="4" w:space="0" w:color="000000"/>
              <w:left w:val="double" w:sz="4" w:space="0" w:color="auto"/>
              <w:bottom w:val="double" w:sz="4" w:space="0" w:color="auto"/>
              <w:right w:val="single" w:sz="4" w:space="0" w:color="000000"/>
            </w:tcBorders>
            <w:hideMark/>
          </w:tcPr>
          <w:p w14:paraId="12FED450" w14:textId="7B7F62FA" w:rsidR="00010B57" w:rsidRDefault="00571C1F" w:rsidP="003003AA">
            <w:pPr>
              <w:spacing w:after="120" w:line="256" w:lineRule="auto"/>
              <w:jc w:val="both"/>
              <w:rPr>
                <w:rFonts w:cs="Calibri"/>
                <w:sz w:val="24"/>
                <w:lang w:eastAsia="en-US"/>
              </w:rPr>
            </w:pPr>
            <w:r>
              <w:rPr>
                <w:rFonts w:cs="Calibri"/>
                <w:sz w:val="24"/>
                <w:lang w:eastAsia="en-US"/>
              </w:rPr>
              <w:t>Verze 0.</w:t>
            </w:r>
            <w:r w:rsidR="00A3692E">
              <w:rPr>
                <w:rFonts w:cs="Calibri"/>
                <w:sz w:val="24"/>
                <w:lang w:eastAsia="en-US"/>
              </w:rPr>
              <w:t>7</w:t>
            </w:r>
          </w:p>
        </w:tc>
        <w:tc>
          <w:tcPr>
            <w:tcW w:w="3705" w:type="dxa"/>
            <w:tcBorders>
              <w:top w:val="single" w:sz="4" w:space="0" w:color="000000"/>
              <w:left w:val="single" w:sz="4" w:space="0" w:color="000000"/>
              <w:bottom w:val="double" w:sz="4" w:space="0" w:color="auto"/>
              <w:right w:val="single" w:sz="4" w:space="0" w:color="auto"/>
            </w:tcBorders>
            <w:hideMark/>
          </w:tcPr>
          <w:p w14:paraId="5523C4B9" w14:textId="1A79CC10" w:rsidR="00010B57" w:rsidRDefault="00010B57" w:rsidP="002B1A62">
            <w:pPr>
              <w:spacing w:after="120" w:line="256" w:lineRule="auto"/>
              <w:jc w:val="both"/>
              <w:rPr>
                <w:rFonts w:cs="Calibri"/>
                <w:sz w:val="24"/>
                <w:lang w:eastAsia="en-US"/>
              </w:rPr>
            </w:pPr>
            <w:r>
              <w:rPr>
                <w:rFonts w:cs="Calibri"/>
                <w:sz w:val="24"/>
                <w:lang w:eastAsia="en-US"/>
              </w:rPr>
              <w:t>Působnost: N</w:t>
            </w:r>
            <w:r w:rsidR="002B1A62">
              <w:rPr>
                <w:rFonts w:cs="Calibri"/>
                <w:sz w:val="24"/>
                <w:lang w:eastAsia="en-US"/>
              </w:rPr>
              <w:t>emocnice</w:t>
            </w:r>
            <w:r>
              <w:rPr>
                <w:rFonts w:cs="Calibri"/>
                <w:sz w:val="24"/>
                <w:lang w:eastAsia="en-US"/>
              </w:rPr>
              <w:t xml:space="preserve"> Letovice</w:t>
            </w:r>
          </w:p>
        </w:tc>
        <w:tc>
          <w:tcPr>
            <w:tcW w:w="3705" w:type="dxa"/>
            <w:tcBorders>
              <w:top w:val="single" w:sz="4" w:space="0" w:color="000000"/>
              <w:left w:val="single" w:sz="4" w:space="0" w:color="auto"/>
              <w:bottom w:val="double" w:sz="4" w:space="0" w:color="auto"/>
              <w:right w:val="double" w:sz="4" w:space="0" w:color="auto"/>
            </w:tcBorders>
          </w:tcPr>
          <w:p w14:paraId="583EC7DE" w14:textId="77777777" w:rsidR="00010B57" w:rsidRDefault="00010B57" w:rsidP="003003AA">
            <w:pPr>
              <w:spacing w:after="120" w:line="256" w:lineRule="auto"/>
              <w:jc w:val="both"/>
              <w:rPr>
                <w:rFonts w:cs="Calibri"/>
                <w:sz w:val="24"/>
                <w:lang w:eastAsia="en-US"/>
              </w:rPr>
            </w:pPr>
          </w:p>
        </w:tc>
      </w:tr>
    </w:tbl>
    <w:p w14:paraId="730D3E17" w14:textId="77777777" w:rsidR="00010B57" w:rsidRDefault="00010B57" w:rsidP="00010B57">
      <w:pPr>
        <w:pStyle w:val="Nadpis1"/>
        <w:numPr>
          <w:ilvl w:val="0"/>
          <w:numId w:val="3"/>
        </w:numPr>
        <w:jc w:val="both"/>
      </w:pPr>
      <w:bookmarkStart w:id="0" w:name="_Toc34396711"/>
      <w:bookmarkStart w:id="1" w:name="_Toc336949133"/>
      <w:bookmarkStart w:id="2" w:name="_Toc378336705"/>
      <w:r>
        <w:rPr>
          <w:b w:val="0"/>
          <w:bCs w:val="0"/>
        </w:rPr>
        <w:lastRenderedPageBreak/>
        <w:t>Obsah</w:t>
      </w:r>
      <w:bookmarkEnd w:id="0"/>
    </w:p>
    <w:p w14:paraId="0F851402" w14:textId="77777777" w:rsidR="00241DB9" w:rsidRDefault="00010B57">
      <w:pPr>
        <w:pStyle w:val="Obsah1"/>
        <w:tabs>
          <w:tab w:val="left" w:pos="440"/>
          <w:tab w:val="right" w:leader="dot" w:pos="906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4396711" w:history="1">
        <w:r w:rsidR="00241DB9" w:rsidRPr="00B14AD6">
          <w:rPr>
            <w:rStyle w:val="Hypertextovodkaz"/>
            <w:noProof/>
          </w:rPr>
          <w:t>0.</w:t>
        </w:r>
        <w:r w:rsidR="00241DB9">
          <w:rPr>
            <w:rFonts w:asciiTheme="minorHAnsi" w:eastAsiaTheme="minorEastAsia" w:hAnsiTheme="minorHAnsi" w:cstheme="minorBidi"/>
            <w:noProof/>
            <w:szCs w:val="22"/>
          </w:rPr>
          <w:tab/>
        </w:r>
        <w:r w:rsidR="00241DB9" w:rsidRPr="00B14AD6">
          <w:rPr>
            <w:rStyle w:val="Hypertextovodkaz"/>
            <w:noProof/>
          </w:rPr>
          <w:t>Obsah</w:t>
        </w:r>
        <w:r w:rsidR="00241DB9">
          <w:rPr>
            <w:noProof/>
            <w:webHidden/>
          </w:rPr>
          <w:tab/>
        </w:r>
        <w:r w:rsidR="00241DB9">
          <w:rPr>
            <w:noProof/>
            <w:webHidden/>
          </w:rPr>
          <w:fldChar w:fldCharType="begin"/>
        </w:r>
        <w:r w:rsidR="00241DB9">
          <w:rPr>
            <w:noProof/>
            <w:webHidden/>
          </w:rPr>
          <w:instrText xml:space="preserve"> PAGEREF _Toc34396711 \h </w:instrText>
        </w:r>
        <w:r w:rsidR="00241DB9">
          <w:rPr>
            <w:noProof/>
            <w:webHidden/>
          </w:rPr>
        </w:r>
        <w:r w:rsidR="00241DB9">
          <w:rPr>
            <w:noProof/>
            <w:webHidden/>
          </w:rPr>
          <w:fldChar w:fldCharType="separate"/>
        </w:r>
        <w:r w:rsidR="00FD3515">
          <w:rPr>
            <w:noProof/>
            <w:webHidden/>
          </w:rPr>
          <w:t>2</w:t>
        </w:r>
        <w:r w:rsidR="00241DB9">
          <w:rPr>
            <w:noProof/>
            <w:webHidden/>
          </w:rPr>
          <w:fldChar w:fldCharType="end"/>
        </w:r>
      </w:hyperlink>
    </w:p>
    <w:p w14:paraId="7F5D4BFE" w14:textId="77777777" w:rsidR="00241DB9" w:rsidRDefault="002D41BB">
      <w:pPr>
        <w:pStyle w:val="Obsah1"/>
        <w:tabs>
          <w:tab w:val="left" w:pos="440"/>
          <w:tab w:val="right" w:leader="dot" w:pos="9060"/>
        </w:tabs>
        <w:rPr>
          <w:rFonts w:asciiTheme="minorHAnsi" w:eastAsiaTheme="minorEastAsia" w:hAnsiTheme="minorHAnsi" w:cstheme="minorBidi"/>
          <w:noProof/>
          <w:szCs w:val="22"/>
        </w:rPr>
      </w:pPr>
      <w:hyperlink w:anchor="_Toc34396712" w:history="1">
        <w:r w:rsidR="00241DB9" w:rsidRPr="00B14AD6">
          <w:rPr>
            <w:rStyle w:val="Hypertextovodkaz"/>
            <w:noProof/>
          </w:rPr>
          <w:t>1.</w:t>
        </w:r>
        <w:r w:rsidR="00241DB9">
          <w:rPr>
            <w:rFonts w:asciiTheme="minorHAnsi" w:eastAsiaTheme="minorEastAsia" w:hAnsiTheme="minorHAnsi" w:cstheme="minorBidi"/>
            <w:noProof/>
            <w:szCs w:val="22"/>
          </w:rPr>
          <w:tab/>
        </w:r>
        <w:r w:rsidR="00241DB9" w:rsidRPr="00B14AD6">
          <w:rPr>
            <w:rStyle w:val="Hypertextovodkaz"/>
            <w:noProof/>
          </w:rPr>
          <w:t>Revize</w:t>
        </w:r>
        <w:r w:rsidR="00241DB9">
          <w:rPr>
            <w:noProof/>
            <w:webHidden/>
          </w:rPr>
          <w:tab/>
        </w:r>
        <w:r w:rsidR="00241DB9">
          <w:rPr>
            <w:noProof/>
            <w:webHidden/>
          </w:rPr>
          <w:fldChar w:fldCharType="begin"/>
        </w:r>
        <w:r w:rsidR="00241DB9">
          <w:rPr>
            <w:noProof/>
            <w:webHidden/>
          </w:rPr>
          <w:instrText xml:space="preserve"> PAGEREF _Toc34396712 \h </w:instrText>
        </w:r>
        <w:r w:rsidR="00241DB9">
          <w:rPr>
            <w:noProof/>
            <w:webHidden/>
          </w:rPr>
        </w:r>
        <w:r w:rsidR="00241DB9">
          <w:rPr>
            <w:noProof/>
            <w:webHidden/>
          </w:rPr>
          <w:fldChar w:fldCharType="separate"/>
        </w:r>
        <w:r w:rsidR="00FD3515">
          <w:rPr>
            <w:noProof/>
            <w:webHidden/>
          </w:rPr>
          <w:t>3</w:t>
        </w:r>
        <w:r w:rsidR="00241DB9">
          <w:rPr>
            <w:noProof/>
            <w:webHidden/>
          </w:rPr>
          <w:fldChar w:fldCharType="end"/>
        </w:r>
      </w:hyperlink>
    </w:p>
    <w:p w14:paraId="3939431D" w14:textId="77777777" w:rsidR="00241DB9" w:rsidRDefault="002D41BB">
      <w:pPr>
        <w:pStyle w:val="Obsah1"/>
        <w:tabs>
          <w:tab w:val="left" w:pos="440"/>
          <w:tab w:val="right" w:leader="dot" w:pos="9060"/>
        </w:tabs>
        <w:rPr>
          <w:rFonts w:asciiTheme="minorHAnsi" w:eastAsiaTheme="minorEastAsia" w:hAnsiTheme="minorHAnsi" w:cstheme="minorBidi"/>
          <w:noProof/>
          <w:szCs w:val="22"/>
        </w:rPr>
      </w:pPr>
      <w:hyperlink w:anchor="_Toc34396713" w:history="1">
        <w:r w:rsidR="00241DB9" w:rsidRPr="00B14AD6">
          <w:rPr>
            <w:rStyle w:val="Hypertextovodkaz"/>
            <w:noProof/>
          </w:rPr>
          <w:t>2.</w:t>
        </w:r>
        <w:r w:rsidR="00241DB9">
          <w:rPr>
            <w:rFonts w:asciiTheme="minorHAnsi" w:eastAsiaTheme="minorEastAsia" w:hAnsiTheme="minorHAnsi" w:cstheme="minorBidi"/>
            <w:noProof/>
            <w:szCs w:val="22"/>
          </w:rPr>
          <w:tab/>
        </w:r>
        <w:r w:rsidR="00241DB9" w:rsidRPr="00B14AD6">
          <w:rPr>
            <w:rStyle w:val="Hypertextovodkaz"/>
            <w:noProof/>
          </w:rPr>
          <w:t>Úvod</w:t>
        </w:r>
        <w:r w:rsidR="00241DB9">
          <w:rPr>
            <w:noProof/>
            <w:webHidden/>
          </w:rPr>
          <w:tab/>
        </w:r>
        <w:r w:rsidR="00241DB9">
          <w:rPr>
            <w:noProof/>
            <w:webHidden/>
          </w:rPr>
          <w:fldChar w:fldCharType="begin"/>
        </w:r>
        <w:r w:rsidR="00241DB9">
          <w:rPr>
            <w:noProof/>
            <w:webHidden/>
          </w:rPr>
          <w:instrText xml:space="preserve"> PAGEREF _Toc34396713 \h </w:instrText>
        </w:r>
        <w:r w:rsidR="00241DB9">
          <w:rPr>
            <w:noProof/>
            <w:webHidden/>
          </w:rPr>
        </w:r>
        <w:r w:rsidR="00241DB9">
          <w:rPr>
            <w:noProof/>
            <w:webHidden/>
          </w:rPr>
          <w:fldChar w:fldCharType="separate"/>
        </w:r>
        <w:r w:rsidR="00FD3515">
          <w:rPr>
            <w:noProof/>
            <w:webHidden/>
          </w:rPr>
          <w:t>3</w:t>
        </w:r>
        <w:r w:rsidR="00241DB9">
          <w:rPr>
            <w:noProof/>
            <w:webHidden/>
          </w:rPr>
          <w:fldChar w:fldCharType="end"/>
        </w:r>
      </w:hyperlink>
    </w:p>
    <w:p w14:paraId="64D0827B" w14:textId="77777777" w:rsidR="00241DB9" w:rsidRDefault="002D41BB">
      <w:pPr>
        <w:pStyle w:val="Obsah2"/>
        <w:tabs>
          <w:tab w:val="left" w:pos="880"/>
          <w:tab w:val="right" w:leader="dot" w:pos="9060"/>
        </w:tabs>
        <w:rPr>
          <w:rFonts w:asciiTheme="minorHAnsi" w:eastAsiaTheme="minorEastAsia" w:hAnsiTheme="minorHAnsi" w:cstheme="minorBidi"/>
          <w:noProof/>
          <w:szCs w:val="22"/>
        </w:rPr>
      </w:pPr>
      <w:hyperlink w:anchor="_Toc34396714" w:history="1">
        <w:r w:rsidR="00241DB9" w:rsidRPr="00B14AD6">
          <w:rPr>
            <w:rStyle w:val="Hypertextovodkaz"/>
            <w:noProof/>
          </w:rPr>
          <w:t>2.1.</w:t>
        </w:r>
        <w:r w:rsidR="00241DB9">
          <w:rPr>
            <w:rFonts w:asciiTheme="minorHAnsi" w:eastAsiaTheme="minorEastAsia" w:hAnsiTheme="minorHAnsi" w:cstheme="minorBidi"/>
            <w:noProof/>
            <w:szCs w:val="22"/>
          </w:rPr>
          <w:tab/>
        </w:r>
        <w:r w:rsidR="00241DB9" w:rsidRPr="00B14AD6">
          <w:rPr>
            <w:rStyle w:val="Hypertextovodkaz"/>
            <w:noProof/>
          </w:rPr>
          <w:t>Pojmy – definice a zkratky</w:t>
        </w:r>
        <w:r w:rsidR="00241DB9">
          <w:rPr>
            <w:noProof/>
            <w:webHidden/>
          </w:rPr>
          <w:tab/>
        </w:r>
        <w:r w:rsidR="00241DB9">
          <w:rPr>
            <w:noProof/>
            <w:webHidden/>
          </w:rPr>
          <w:fldChar w:fldCharType="begin"/>
        </w:r>
        <w:r w:rsidR="00241DB9">
          <w:rPr>
            <w:noProof/>
            <w:webHidden/>
          </w:rPr>
          <w:instrText xml:space="preserve"> PAGEREF _Toc34396714 \h </w:instrText>
        </w:r>
        <w:r w:rsidR="00241DB9">
          <w:rPr>
            <w:noProof/>
            <w:webHidden/>
          </w:rPr>
        </w:r>
        <w:r w:rsidR="00241DB9">
          <w:rPr>
            <w:noProof/>
            <w:webHidden/>
          </w:rPr>
          <w:fldChar w:fldCharType="separate"/>
        </w:r>
        <w:r w:rsidR="00FD3515">
          <w:rPr>
            <w:noProof/>
            <w:webHidden/>
          </w:rPr>
          <w:t>3</w:t>
        </w:r>
        <w:r w:rsidR="00241DB9">
          <w:rPr>
            <w:noProof/>
            <w:webHidden/>
          </w:rPr>
          <w:fldChar w:fldCharType="end"/>
        </w:r>
      </w:hyperlink>
    </w:p>
    <w:p w14:paraId="2E2A8572" w14:textId="77777777" w:rsidR="00241DB9" w:rsidRDefault="002D41BB">
      <w:pPr>
        <w:pStyle w:val="Obsah1"/>
        <w:tabs>
          <w:tab w:val="left" w:pos="440"/>
          <w:tab w:val="right" w:leader="dot" w:pos="9060"/>
        </w:tabs>
        <w:rPr>
          <w:rFonts w:asciiTheme="minorHAnsi" w:eastAsiaTheme="minorEastAsia" w:hAnsiTheme="minorHAnsi" w:cstheme="minorBidi"/>
          <w:noProof/>
          <w:szCs w:val="22"/>
        </w:rPr>
      </w:pPr>
      <w:hyperlink w:anchor="_Toc34396715" w:history="1">
        <w:r w:rsidR="00241DB9" w:rsidRPr="00B14AD6">
          <w:rPr>
            <w:rStyle w:val="Hypertextovodkaz"/>
            <w:noProof/>
          </w:rPr>
          <w:t>3.</w:t>
        </w:r>
        <w:r w:rsidR="00241DB9">
          <w:rPr>
            <w:rFonts w:asciiTheme="minorHAnsi" w:eastAsiaTheme="minorEastAsia" w:hAnsiTheme="minorHAnsi" w:cstheme="minorBidi"/>
            <w:noProof/>
            <w:szCs w:val="22"/>
          </w:rPr>
          <w:tab/>
        </w:r>
        <w:r w:rsidR="00241DB9" w:rsidRPr="00B14AD6">
          <w:rPr>
            <w:rStyle w:val="Hypertextovodkaz"/>
            <w:noProof/>
          </w:rPr>
          <w:t>Ubytování klientů</w:t>
        </w:r>
        <w:r w:rsidR="00241DB9">
          <w:rPr>
            <w:noProof/>
            <w:webHidden/>
          </w:rPr>
          <w:tab/>
        </w:r>
        <w:r w:rsidR="00241DB9">
          <w:rPr>
            <w:noProof/>
            <w:webHidden/>
          </w:rPr>
          <w:fldChar w:fldCharType="begin"/>
        </w:r>
        <w:r w:rsidR="00241DB9">
          <w:rPr>
            <w:noProof/>
            <w:webHidden/>
          </w:rPr>
          <w:instrText xml:space="preserve"> PAGEREF _Toc34396715 \h </w:instrText>
        </w:r>
        <w:r w:rsidR="00241DB9">
          <w:rPr>
            <w:noProof/>
            <w:webHidden/>
          </w:rPr>
        </w:r>
        <w:r w:rsidR="00241DB9">
          <w:rPr>
            <w:noProof/>
            <w:webHidden/>
          </w:rPr>
          <w:fldChar w:fldCharType="separate"/>
        </w:r>
        <w:r w:rsidR="00FD3515">
          <w:rPr>
            <w:noProof/>
            <w:webHidden/>
          </w:rPr>
          <w:t>3</w:t>
        </w:r>
        <w:r w:rsidR="00241DB9">
          <w:rPr>
            <w:noProof/>
            <w:webHidden/>
          </w:rPr>
          <w:fldChar w:fldCharType="end"/>
        </w:r>
      </w:hyperlink>
    </w:p>
    <w:p w14:paraId="304E3B4F" w14:textId="77777777" w:rsidR="00241DB9" w:rsidRDefault="002D41BB">
      <w:pPr>
        <w:pStyle w:val="Obsah1"/>
        <w:tabs>
          <w:tab w:val="left" w:pos="440"/>
          <w:tab w:val="right" w:leader="dot" w:pos="9060"/>
        </w:tabs>
        <w:rPr>
          <w:rFonts w:asciiTheme="minorHAnsi" w:eastAsiaTheme="minorEastAsia" w:hAnsiTheme="minorHAnsi" w:cstheme="minorBidi"/>
          <w:noProof/>
          <w:szCs w:val="22"/>
        </w:rPr>
      </w:pPr>
      <w:hyperlink w:anchor="_Toc34396716" w:history="1">
        <w:r w:rsidR="00241DB9" w:rsidRPr="00B14AD6">
          <w:rPr>
            <w:rStyle w:val="Hypertextovodkaz"/>
            <w:noProof/>
          </w:rPr>
          <w:t>4.</w:t>
        </w:r>
        <w:r w:rsidR="00241DB9">
          <w:rPr>
            <w:rFonts w:asciiTheme="minorHAnsi" w:eastAsiaTheme="minorEastAsia" w:hAnsiTheme="minorHAnsi" w:cstheme="minorBidi"/>
            <w:noProof/>
            <w:szCs w:val="22"/>
          </w:rPr>
          <w:tab/>
        </w:r>
        <w:r w:rsidR="00241DB9" w:rsidRPr="00B14AD6">
          <w:rPr>
            <w:rStyle w:val="Hypertextovodkaz"/>
            <w:noProof/>
          </w:rPr>
          <w:t>Hygiena klientů</w:t>
        </w:r>
        <w:r w:rsidR="00241DB9">
          <w:rPr>
            <w:noProof/>
            <w:webHidden/>
          </w:rPr>
          <w:tab/>
        </w:r>
        <w:r w:rsidR="00241DB9">
          <w:rPr>
            <w:noProof/>
            <w:webHidden/>
          </w:rPr>
          <w:fldChar w:fldCharType="begin"/>
        </w:r>
        <w:r w:rsidR="00241DB9">
          <w:rPr>
            <w:noProof/>
            <w:webHidden/>
          </w:rPr>
          <w:instrText xml:space="preserve"> PAGEREF _Toc34396716 \h </w:instrText>
        </w:r>
        <w:r w:rsidR="00241DB9">
          <w:rPr>
            <w:noProof/>
            <w:webHidden/>
          </w:rPr>
        </w:r>
        <w:r w:rsidR="00241DB9">
          <w:rPr>
            <w:noProof/>
            <w:webHidden/>
          </w:rPr>
          <w:fldChar w:fldCharType="separate"/>
        </w:r>
        <w:r w:rsidR="00FD3515">
          <w:rPr>
            <w:noProof/>
            <w:webHidden/>
          </w:rPr>
          <w:t>4</w:t>
        </w:r>
        <w:r w:rsidR="00241DB9">
          <w:rPr>
            <w:noProof/>
            <w:webHidden/>
          </w:rPr>
          <w:fldChar w:fldCharType="end"/>
        </w:r>
      </w:hyperlink>
    </w:p>
    <w:p w14:paraId="444617D2" w14:textId="77777777" w:rsidR="00241DB9" w:rsidRDefault="002D41BB">
      <w:pPr>
        <w:pStyle w:val="Obsah1"/>
        <w:tabs>
          <w:tab w:val="left" w:pos="440"/>
          <w:tab w:val="right" w:leader="dot" w:pos="9060"/>
        </w:tabs>
        <w:rPr>
          <w:rFonts w:asciiTheme="minorHAnsi" w:eastAsiaTheme="minorEastAsia" w:hAnsiTheme="minorHAnsi" w:cstheme="minorBidi"/>
          <w:noProof/>
          <w:szCs w:val="22"/>
        </w:rPr>
      </w:pPr>
      <w:hyperlink w:anchor="_Toc34396717" w:history="1">
        <w:r w:rsidR="00241DB9" w:rsidRPr="00B14AD6">
          <w:rPr>
            <w:rStyle w:val="Hypertextovodkaz"/>
            <w:noProof/>
          </w:rPr>
          <w:t>5.</w:t>
        </w:r>
        <w:r w:rsidR="00241DB9">
          <w:rPr>
            <w:rFonts w:asciiTheme="minorHAnsi" w:eastAsiaTheme="minorEastAsia" w:hAnsiTheme="minorHAnsi" w:cstheme="minorBidi"/>
            <w:noProof/>
            <w:szCs w:val="22"/>
          </w:rPr>
          <w:tab/>
        </w:r>
        <w:r w:rsidR="00241DB9" w:rsidRPr="00B14AD6">
          <w:rPr>
            <w:rStyle w:val="Hypertextovodkaz"/>
            <w:noProof/>
          </w:rPr>
          <w:t>Hygiena prostředí</w:t>
        </w:r>
        <w:r w:rsidR="00241DB9">
          <w:rPr>
            <w:noProof/>
            <w:webHidden/>
          </w:rPr>
          <w:tab/>
        </w:r>
        <w:r w:rsidR="00241DB9">
          <w:rPr>
            <w:noProof/>
            <w:webHidden/>
          </w:rPr>
          <w:fldChar w:fldCharType="begin"/>
        </w:r>
        <w:r w:rsidR="00241DB9">
          <w:rPr>
            <w:noProof/>
            <w:webHidden/>
          </w:rPr>
          <w:instrText xml:space="preserve"> PAGEREF _Toc34396717 \h </w:instrText>
        </w:r>
        <w:r w:rsidR="00241DB9">
          <w:rPr>
            <w:noProof/>
            <w:webHidden/>
          </w:rPr>
        </w:r>
        <w:r w:rsidR="00241DB9">
          <w:rPr>
            <w:noProof/>
            <w:webHidden/>
          </w:rPr>
          <w:fldChar w:fldCharType="separate"/>
        </w:r>
        <w:r w:rsidR="00FD3515">
          <w:rPr>
            <w:noProof/>
            <w:webHidden/>
          </w:rPr>
          <w:t>4</w:t>
        </w:r>
        <w:r w:rsidR="00241DB9">
          <w:rPr>
            <w:noProof/>
            <w:webHidden/>
          </w:rPr>
          <w:fldChar w:fldCharType="end"/>
        </w:r>
      </w:hyperlink>
    </w:p>
    <w:p w14:paraId="500CB020" w14:textId="77777777" w:rsidR="00241DB9" w:rsidRDefault="002D41BB">
      <w:pPr>
        <w:pStyle w:val="Obsah1"/>
        <w:tabs>
          <w:tab w:val="left" w:pos="440"/>
          <w:tab w:val="right" w:leader="dot" w:pos="9060"/>
        </w:tabs>
        <w:rPr>
          <w:rFonts w:asciiTheme="minorHAnsi" w:eastAsiaTheme="minorEastAsia" w:hAnsiTheme="minorHAnsi" w:cstheme="minorBidi"/>
          <w:noProof/>
          <w:szCs w:val="22"/>
        </w:rPr>
      </w:pPr>
      <w:hyperlink w:anchor="_Toc34396718" w:history="1">
        <w:r w:rsidR="00241DB9" w:rsidRPr="00B14AD6">
          <w:rPr>
            <w:rStyle w:val="Hypertextovodkaz"/>
            <w:noProof/>
          </w:rPr>
          <w:t>6.</w:t>
        </w:r>
        <w:r w:rsidR="00241DB9">
          <w:rPr>
            <w:rFonts w:asciiTheme="minorHAnsi" w:eastAsiaTheme="minorEastAsia" w:hAnsiTheme="minorHAnsi" w:cstheme="minorBidi"/>
            <w:noProof/>
            <w:szCs w:val="22"/>
          </w:rPr>
          <w:tab/>
        </w:r>
        <w:r w:rsidR="00241DB9" w:rsidRPr="00B14AD6">
          <w:rPr>
            <w:rStyle w:val="Hypertextovodkaz"/>
            <w:noProof/>
          </w:rPr>
          <w:t>Ukládání věcí klientů</w:t>
        </w:r>
        <w:r w:rsidR="00241DB9">
          <w:rPr>
            <w:noProof/>
            <w:webHidden/>
          </w:rPr>
          <w:tab/>
        </w:r>
        <w:r w:rsidR="00241DB9">
          <w:rPr>
            <w:noProof/>
            <w:webHidden/>
          </w:rPr>
          <w:fldChar w:fldCharType="begin"/>
        </w:r>
        <w:r w:rsidR="00241DB9">
          <w:rPr>
            <w:noProof/>
            <w:webHidden/>
          </w:rPr>
          <w:instrText xml:space="preserve"> PAGEREF _Toc34396718 \h </w:instrText>
        </w:r>
        <w:r w:rsidR="00241DB9">
          <w:rPr>
            <w:noProof/>
            <w:webHidden/>
          </w:rPr>
        </w:r>
        <w:r w:rsidR="00241DB9">
          <w:rPr>
            <w:noProof/>
            <w:webHidden/>
          </w:rPr>
          <w:fldChar w:fldCharType="separate"/>
        </w:r>
        <w:r w:rsidR="00FD3515">
          <w:rPr>
            <w:noProof/>
            <w:webHidden/>
          </w:rPr>
          <w:t>4</w:t>
        </w:r>
        <w:r w:rsidR="00241DB9">
          <w:rPr>
            <w:noProof/>
            <w:webHidden/>
          </w:rPr>
          <w:fldChar w:fldCharType="end"/>
        </w:r>
      </w:hyperlink>
    </w:p>
    <w:p w14:paraId="11CD977D" w14:textId="77777777" w:rsidR="00241DB9" w:rsidRDefault="002D41BB">
      <w:pPr>
        <w:pStyle w:val="Obsah1"/>
        <w:tabs>
          <w:tab w:val="left" w:pos="440"/>
          <w:tab w:val="right" w:leader="dot" w:pos="9060"/>
        </w:tabs>
        <w:rPr>
          <w:rFonts w:asciiTheme="minorHAnsi" w:eastAsiaTheme="minorEastAsia" w:hAnsiTheme="minorHAnsi" w:cstheme="minorBidi"/>
          <w:noProof/>
          <w:szCs w:val="22"/>
        </w:rPr>
      </w:pPr>
      <w:hyperlink w:anchor="_Toc34396719" w:history="1">
        <w:r w:rsidR="00241DB9" w:rsidRPr="00B14AD6">
          <w:rPr>
            <w:rStyle w:val="Hypertextovodkaz"/>
            <w:noProof/>
          </w:rPr>
          <w:t>7.</w:t>
        </w:r>
        <w:r w:rsidR="00241DB9">
          <w:rPr>
            <w:rFonts w:asciiTheme="minorHAnsi" w:eastAsiaTheme="minorEastAsia" w:hAnsiTheme="minorHAnsi" w:cstheme="minorBidi"/>
            <w:noProof/>
            <w:szCs w:val="22"/>
          </w:rPr>
          <w:tab/>
        </w:r>
        <w:r w:rsidR="00241DB9" w:rsidRPr="00B14AD6">
          <w:rPr>
            <w:rStyle w:val="Hypertextovodkaz"/>
            <w:noProof/>
          </w:rPr>
          <w:t>Zdravotní péče o klienty</w:t>
        </w:r>
        <w:r w:rsidR="00241DB9">
          <w:rPr>
            <w:noProof/>
            <w:webHidden/>
          </w:rPr>
          <w:tab/>
        </w:r>
        <w:r w:rsidR="00241DB9">
          <w:rPr>
            <w:noProof/>
            <w:webHidden/>
          </w:rPr>
          <w:fldChar w:fldCharType="begin"/>
        </w:r>
        <w:r w:rsidR="00241DB9">
          <w:rPr>
            <w:noProof/>
            <w:webHidden/>
          </w:rPr>
          <w:instrText xml:space="preserve"> PAGEREF _Toc34396719 \h </w:instrText>
        </w:r>
        <w:r w:rsidR="00241DB9">
          <w:rPr>
            <w:noProof/>
            <w:webHidden/>
          </w:rPr>
        </w:r>
        <w:r w:rsidR="00241DB9">
          <w:rPr>
            <w:noProof/>
            <w:webHidden/>
          </w:rPr>
          <w:fldChar w:fldCharType="separate"/>
        </w:r>
        <w:r w:rsidR="00FD3515">
          <w:rPr>
            <w:noProof/>
            <w:webHidden/>
          </w:rPr>
          <w:t>5</w:t>
        </w:r>
        <w:r w:rsidR="00241DB9">
          <w:rPr>
            <w:noProof/>
            <w:webHidden/>
          </w:rPr>
          <w:fldChar w:fldCharType="end"/>
        </w:r>
      </w:hyperlink>
    </w:p>
    <w:p w14:paraId="1739646A" w14:textId="77777777" w:rsidR="00241DB9" w:rsidRDefault="002D41BB">
      <w:pPr>
        <w:pStyle w:val="Obsah1"/>
        <w:tabs>
          <w:tab w:val="left" w:pos="440"/>
          <w:tab w:val="right" w:leader="dot" w:pos="9060"/>
        </w:tabs>
        <w:rPr>
          <w:rFonts w:asciiTheme="minorHAnsi" w:eastAsiaTheme="minorEastAsia" w:hAnsiTheme="minorHAnsi" w:cstheme="minorBidi"/>
          <w:noProof/>
          <w:szCs w:val="22"/>
        </w:rPr>
      </w:pPr>
      <w:hyperlink w:anchor="_Toc34396720" w:history="1">
        <w:r w:rsidR="00241DB9" w:rsidRPr="00B14AD6">
          <w:rPr>
            <w:rStyle w:val="Hypertextovodkaz"/>
            <w:noProof/>
          </w:rPr>
          <w:t>8.</w:t>
        </w:r>
        <w:r w:rsidR="00241DB9">
          <w:rPr>
            <w:rFonts w:asciiTheme="minorHAnsi" w:eastAsiaTheme="minorEastAsia" w:hAnsiTheme="minorHAnsi" w:cstheme="minorBidi"/>
            <w:noProof/>
            <w:szCs w:val="22"/>
          </w:rPr>
          <w:tab/>
        </w:r>
        <w:r w:rsidR="00241DB9" w:rsidRPr="00B14AD6">
          <w:rPr>
            <w:rStyle w:val="Hypertextovodkaz"/>
            <w:noProof/>
          </w:rPr>
          <w:t>Stravování</w:t>
        </w:r>
        <w:r w:rsidR="00241DB9">
          <w:rPr>
            <w:noProof/>
            <w:webHidden/>
          </w:rPr>
          <w:tab/>
        </w:r>
        <w:r w:rsidR="00241DB9">
          <w:rPr>
            <w:noProof/>
            <w:webHidden/>
          </w:rPr>
          <w:fldChar w:fldCharType="begin"/>
        </w:r>
        <w:r w:rsidR="00241DB9">
          <w:rPr>
            <w:noProof/>
            <w:webHidden/>
          </w:rPr>
          <w:instrText xml:space="preserve"> PAGEREF _Toc34396720 \h </w:instrText>
        </w:r>
        <w:r w:rsidR="00241DB9">
          <w:rPr>
            <w:noProof/>
            <w:webHidden/>
          </w:rPr>
        </w:r>
        <w:r w:rsidR="00241DB9">
          <w:rPr>
            <w:noProof/>
            <w:webHidden/>
          </w:rPr>
          <w:fldChar w:fldCharType="separate"/>
        </w:r>
        <w:r w:rsidR="00FD3515">
          <w:rPr>
            <w:noProof/>
            <w:webHidden/>
          </w:rPr>
          <w:t>5</w:t>
        </w:r>
        <w:r w:rsidR="00241DB9">
          <w:rPr>
            <w:noProof/>
            <w:webHidden/>
          </w:rPr>
          <w:fldChar w:fldCharType="end"/>
        </w:r>
      </w:hyperlink>
    </w:p>
    <w:p w14:paraId="0FCDED5C" w14:textId="77777777" w:rsidR="00241DB9" w:rsidRDefault="002D41BB">
      <w:pPr>
        <w:pStyle w:val="Obsah1"/>
        <w:tabs>
          <w:tab w:val="left" w:pos="440"/>
          <w:tab w:val="right" w:leader="dot" w:pos="9060"/>
        </w:tabs>
        <w:rPr>
          <w:rFonts w:asciiTheme="minorHAnsi" w:eastAsiaTheme="minorEastAsia" w:hAnsiTheme="minorHAnsi" w:cstheme="minorBidi"/>
          <w:noProof/>
          <w:szCs w:val="22"/>
        </w:rPr>
      </w:pPr>
      <w:hyperlink w:anchor="_Toc34396721" w:history="1">
        <w:r w:rsidR="00241DB9" w:rsidRPr="00B14AD6">
          <w:rPr>
            <w:rStyle w:val="Hypertextovodkaz"/>
            <w:noProof/>
          </w:rPr>
          <w:t>9.</w:t>
        </w:r>
        <w:r w:rsidR="00241DB9">
          <w:rPr>
            <w:rFonts w:asciiTheme="minorHAnsi" w:eastAsiaTheme="minorEastAsia" w:hAnsiTheme="minorHAnsi" w:cstheme="minorBidi"/>
            <w:noProof/>
            <w:szCs w:val="22"/>
          </w:rPr>
          <w:tab/>
        </w:r>
        <w:r w:rsidR="00241DB9" w:rsidRPr="00B14AD6">
          <w:rPr>
            <w:rStyle w:val="Hypertextovodkaz"/>
            <w:noProof/>
          </w:rPr>
          <w:t>Vycházky klientů</w:t>
        </w:r>
        <w:r w:rsidR="00241DB9">
          <w:rPr>
            <w:noProof/>
            <w:webHidden/>
          </w:rPr>
          <w:tab/>
        </w:r>
        <w:r w:rsidR="00241DB9">
          <w:rPr>
            <w:noProof/>
            <w:webHidden/>
          </w:rPr>
          <w:fldChar w:fldCharType="begin"/>
        </w:r>
        <w:r w:rsidR="00241DB9">
          <w:rPr>
            <w:noProof/>
            <w:webHidden/>
          </w:rPr>
          <w:instrText xml:space="preserve"> PAGEREF _Toc34396721 \h </w:instrText>
        </w:r>
        <w:r w:rsidR="00241DB9">
          <w:rPr>
            <w:noProof/>
            <w:webHidden/>
          </w:rPr>
        </w:r>
        <w:r w:rsidR="00241DB9">
          <w:rPr>
            <w:noProof/>
            <w:webHidden/>
          </w:rPr>
          <w:fldChar w:fldCharType="separate"/>
        </w:r>
        <w:r w:rsidR="00FD3515">
          <w:rPr>
            <w:noProof/>
            <w:webHidden/>
          </w:rPr>
          <w:t>6</w:t>
        </w:r>
        <w:r w:rsidR="00241DB9">
          <w:rPr>
            <w:noProof/>
            <w:webHidden/>
          </w:rPr>
          <w:fldChar w:fldCharType="end"/>
        </w:r>
      </w:hyperlink>
    </w:p>
    <w:p w14:paraId="6A179466" w14:textId="77777777" w:rsidR="00241DB9" w:rsidRDefault="002D41BB">
      <w:pPr>
        <w:pStyle w:val="Obsah1"/>
        <w:tabs>
          <w:tab w:val="left" w:pos="660"/>
          <w:tab w:val="right" w:leader="dot" w:pos="9060"/>
        </w:tabs>
        <w:rPr>
          <w:rFonts w:asciiTheme="minorHAnsi" w:eastAsiaTheme="minorEastAsia" w:hAnsiTheme="minorHAnsi" w:cstheme="minorBidi"/>
          <w:noProof/>
          <w:szCs w:val="22"/>
        </w:rPr>
      </w:pPr>
      <w:hyperlink w:anchor="_Toc34396722" w:history="1">
        <w:r w:rsidR="00241DB9" w:rsidRPr="00B14AD6">
          <w:rPr>
            <w:rStyle w:val="Hypertextovodkaz"/>
            <w:noProof/>
          </w:rPr>
          <w:t>10.</w:t>
        </w:r>
        <w:r w:rsidR="00241DB9">
          <w:rPr>
            <w:rFonts w:asciiTheme="minorHAnsi" w:eastAsiaTheme="minorEastAsia" w:hAnsiTheme="minorHAnsi" w:cstheme="minorBidi"/>
            <w:noProof/>
            <w:szCs w:val="22"/>
          </w:rPr>
          <w:tab/>
        </w:r>
        <w:r w:rsidR="00241DB9" w:rsidRPr="00B14AD6">
          <w:rPr>
            <w:rStyle w:val="Hypertextovodkaz"/>
            <w:noProof/>
          </w:rPr>
          <w:t>Pobyt klienta mimo prostory poskytovatele a způsob úhrady v jeho průběhu</w:t>
        </w:r>
        <w:r w:rsidR="00241DB9">
          <w:rPr>
            <w:noProof/>
            <w:webHidden/>
          </w:rPr>
          <w:tab/>
        </w:r>
        <w:r w:rsidR="00241DB9">
          <w:rPr>
            <w:noProof/>
            <w:webHidden/>
          </w:rPr>
          <w:fldChar w:fldCharType="begin"/>
        </w:r>
        <w:r w:rsidR="00241DB9">
          <w:rPr>
            <w:noProof/>
            <w:webHidden/>
          </w:rPr>
          <w:instrText xml:space="preserve"> PAGEREF _Toc34396722 \h </w:instrText>
        </w:r>
        <w:r w:rsidR="00241DB9">
          <w:rPr>
            <w:noProof/>
            <w:webHidden/>
          </w:rPr>
        </w:r>
        <w:r w:rsidR="00241DB9">
          <w:rPr>
            <w:noProof/>
            <w:webHidden/>
          </w:rPr>
          <w:fldChar w:fldCharType="separate"/>
        </w:r>
        <w:r w:rsidR="00FD3515">
          <w:rPr>
            <w:noProof/>
            <w:webHidden/>
          </w:rPr>
          <w:t>6</w:t>
        </w:r>
        <w:r w:rsidR="00241DB9">
          <w:rPr>
            <w:noProof/>
            <w:webHidden/>
          </w:rPr>
          <w:fldChar w:fldCharType="end"/>
        </w:r>
      </w:hyperlink>
    </w:p>
    <w:p w14:paraId="25A4ECD1" w14:textId="77777777" w:rsidR="00241DB9" w:rsidRPr="00131BBA" w:rsidRDefault="002D41BB">
      <w:pPr>
        <w:pStyle w:val="Obsah2"/>
        <w:tabs>
          <w:tab w:val="left" w:pos="1100"/>
          <w:tab w:val="right" w:leader="dot" w:pos="9060"/>
        </w:tabs>
        <w:rPr>
          <w:rFonts w:asciiTheme="minorHAnsi" w:eastAsiaTheme="minorEastAsia" w:hAnsiTheme="minorHAnsi" w:cstheme="minorBidi"/>
          <w:noProof/>
          <w:szCs w:val="22"/>
        </w:rPr>
      </w:pPr>
      <w:hyperlink w:anchor="_Toc34396723" w:history="1">
        <w:r w:rsidR="00241DB9" w:rsidRPr="00131BBA">
          <w:rPr>
            <w:rStyle w:val="Hypertextovodkaz"/>
            <w:noProof/>
          </w:rPr>
          <w:t>10.1.</w:t>
        </w:r>
        <w:r w:rsidR="00241DB9" w:rsidRPr="00131BBA">
          <w:rPr>
            <w:rFonts w:asciiTheme="minorHAnsi" w:eastAsiaTheme="minorEastAsia" w:hAnsiTheme="minorHAnsi" w:cstheme="minorBidi"/>
            <w:noProof/>
            <w:szCs w:val="22"/>
          </w:rPr>
          <w:tab/>
        </w:r>
        <w:r w:rsidR="00241DB9" w:rsidRPr="00131BBA">
          <w:rPr>
            <w:rStyle w:val="Hypertextovodkaz"/>
            <w:noProof/>
          </w:rPr>
          <w:t>Výše Příspěvku na péči</w:t>
        </w:r>
        <w:r w:rsidR="00241DB9" w:rsidRPr="00131BBA">
          <w:rPr>
            <w:noProof/>
            <w:webHidden/>
          </w:rPr>
          <w:tab/>
        </w:r>
        <w:r w:rsidR="00241DB9" w:rsidRPr="00131BBA">
          <w:rPr>
            <w:noProof/>
            <w:webHidden/>
          </w:rPr>
          <w:fldChar w:fldCharType="begin"/>
        </w:r>
        <w:r w:rsidR="00241DB9" w:rsidRPr="00131BBA">
          <w:rPr>
            <w:noProof/>
            <w:webHidden/>
          </w:rPr>
          <w:instrText xml:space="preserve"> PAGEREF _Toc34396723 \h </w:instrText>
        </w:r>
        <w:r w:rsidR="00241DB9" w:rsidRPr="00131BBA">
          <w:rPr>
            <w:noProof/>
            <w:webHidden/>
          </w:rPr>
        </w:r>
        <w:r w:rsidR="00241DB9" w:rsidRPr="00131BBA">
          <w:rPr>
            <w:noProof/>
            <w:webHidden/>
          </w:rPr>
          <w:fldChar w:fldCharType="separate"/>
        </w:r>
        <w:r w:rsidR="00FD3515" w:rsidRPr="00131BBA">
          <w:rPr>
            <w:noProof/>
            <w:webHidden/>
          </w:rPr>
          <w:t>7</w:t>
        </w:r>
        <w:r w:rsidR="00241DB9" w:rsidRPr="00131BBA">
          <w:rPr>
            <w:noProof/>
            <w:webHidden/>
          </w:rPr>
          <w:fldChar w:fldCharType="end"/>
        </w:r>
      </w:hyperlink>
    </w:p>
    <w:p w14:paraId="431DC6A6" w14:textId="77777777" w:rsidR="00241DB9" w:rsidRPr="00131BBA" w:rsidRDefault="002D41BB">
      <w:pPr>
        <w:pStyle w:val="Obsah3"/>
        <w:tabs>
          <w:tab w:val="left" w:pos="1320"/>
          <w:tab w:val="right" w:leader="dot" w:pos="9060"/>
        </w:tabs>
        <w:rPr>
          <w:rFonts w:asciiTheme="minorHAnsi" w:eastAsiaTheme="minorEastAsia" w:hAnsiTheme="minorHAnsi" w:cstheme="minorBidi"/>
          <w:noProof/>
          <w:szCs w:val="22"/>
        </w:rPr>
      </w:pPr>
      <w:hyperlink w:anchor="_Toc34396724" w:history="1">
        <w:r w:rsidR="00241DB9" w:rsidRPr="00131BBA">
          <w:rPr>
            <w:rStyle w:val="Hypertextovodkaz"/>
            <w:noProof/>
          </w:rPr>
          <w:t>10.1.1.</w:t>
        </w:r>
        <w:r w:rsidR="00241DB9" w:rsidRPr="00131BBA">
          <w:rPr>
            <w:rFonts w:asciiTheme="minorHAnsi" w:eastAsiaTheme="minorEastAsia" w:hAnsiTheme="minorHAnsi" w:cstheme="minorBidi"/>
            <w:noProof/>
            <w:szCs w:val="22"/>
          </w:rPr>
          <w:tab/>
        </w:r>
        <w:r w:rsidR="00241DB9" w:rsidRPr="00131BBA">
          <w:rPr>
            <w:rStyle w:val="Hypertextovodkaz"/>
            <w:noProof/>
          </w:rPr>
          <w:t>Při nástupu klienta na sociální lůžko</w:t>
        </w:r>
        <w:r w:rsidR="00241DB9" w:rsidRPr="00131BBA">
          <w:rPr>
            <w:noProof/>
            <w:webHidden/>
          </w:rPr>
          <w:tab/>
        </w:r>
        <w:r w:rsidR="00241DB9" w:rsidRPr="00131BBA">
          <w:rPr>
            <w:noProof/>
            <w:webHidden/>
          </w:rPr>
          <w:fldChar w:fldCharType="begin"/>
        </w:r>
        <w:r w:rsidR="00241DB9" w:rsidRPr="00131BBA">
          <w:rPr>
            <w:noProof/>
            <w:webHidden/>
          </w:rPr>
          <w:instrText xml:space="preserve"> PAGEREF _Toc34396724 \h </w:instrText>
        </w:r>
        <w:r w:rsidR="00241DB9" w:rsidRPr="00131BBA">
          <w:rPr>
            <w:noProof/>
            <w:webHidden/>
          </w:rPr>
        </w:r>
        <w:r w:rsidR="00241DB9" w:rsidRPr="00131BBA">
          <w:rPr>
            <w:noProof/>
            <w:webHidden/>
          </w:rPr>
          <w:fldChar w:fldCharType="separate"/>
        </w:r>
        <w:r w:rsidR="00FD3515" w:rsidRPr="00131BBA">
          <w:rPr>
            <w:noProof/>
            <w:webHidden/>
          </w:rPr>
          <w:t>7</w:t>
        </w:r>
        <w:r w:rsidR="00241DB9" w:rsidRPr="00131BBA">
          <w:rPr>
            <w:noProof/>
            <w:webHidden/>
          </w:rPr>
          <w:fldChar w:fldCharType="end"/>
        </w:r>
      </w:hyperlink>
    </w:p>
    <w:p w14:paraId="685A9509" w14:textId="77777777" w:rsidR="00241DB9" w:rsidRPr="00131BBA" w:rsidRDefault="002D41BB">
      <w:pPr>
        <w:pStyle w:val="Obsah3"/>
        <w:tabs>
          <w:tab w:val="left" w:pos="1320"/>
          <w:tab w:val="right" w:leader="dot" w:pos="9060"/>
        </w:tabs>
        <w:rPr>
          <w:rFonts w:asciiTheme="minorHAnsi" w:eastAsiaTheme="minorEastAsia" w:hAnsiTheme="minorHAnsi" w:cstheme="minorBidi"/>
          <w:noProof/>
          <w:szCs w:val="22"/>
        </w:rPr>
      </w:pPr>
      <w:hyperlink w:anchor="_Toc34396725" w:history="1">
        <w:r w:rsidR="00241DB9" w:rsidRPr="00131BBA">
          <w:rPr>
            <w:rStyle w:val="Hypertextovodkaz"/>
            <w:noProof/>
          </w:rPr>
          <w:t>10.1.2.</w:t>
        </w:r>
        <w:r w:rsidR="00241DB9" w:rsidRPr="00131BBA">
          <w:rPr>
            <w:rFonts w:asciiTheme="minorHAnsi" w:eastAsiaTheme="minorEastAsia" w:hAnsiTheme="minorHAnsi" w:cstheme="minorBidi"/>
            <w:noProof/>
            <w:szCs w:val="22"/>
          </w:rPr>
          <w:tab/>
        </w:r>
        <w:r w:rsidR="00241DB9" w:rsidRPr="00131BBA">
          <w:rPr>
            <w:rStyle w:val="Hypertextovodkaz"/>
            <w:noProof/>
          </w:rPr>
          <w:t>Při úmrtí klienta na sociálním lůžku</w:t>
        </w:r>
        <w:r w:rsidR="00241DB9" w:rsidRPr="00131BBA">
          <w:rPr>
            <w:noProof/>
            <w:webHidden/>
          </w:rPr>
          <w:tab/>
        </w:r>
        <w:r w:rsidR="00241DB9" w:rsidRPr="00131BBA">
          <w:rPr>
            <w:noProof/>
            <w:webHidden/>
          </w:rPr>
          <w:fldChar w:fldCharType="begin"/>
        </w:r>
        <w:r w:rsidR="00241DB9" w:rsidRPr="00131BBA">
          <w:rPr>
            <w:noProof/>
            <w:webHidden/>
          </w:rPr>
          <w:instrText xml:space="preserve"> PAGEREF _Toc34396725 \h </w:instrText>
        </w:r>
        <w:r w:rsidR="00241DB9" w:rsidRPr="00131BBA">
          <w:rPr>
            <w:noProof/>
            <w:webHidden/>
          </w:rPr>
        </w:r>
        <w:r w:rsidR="00241DB9" w:rsidRPr="00131BBA">
          <w:rPr>
            <w:noProof/>
            <w:webHidden/>
          </w:rPr>
          <w:fldChar w:fldCharType="separate"/>
        </w:r>
        <w:r w:rsidR="00FD3515" w:rsidRPr="00131BBA">
          <w:rPr>
            <w:noProof/>
            <w:webHidden/>
          </w:rPr>
          <w:t>7</w:t>
        </w:r>
        <w:r w:rsidR="00241DB9" w:rsidRPr="00131BBA">
          <w:rPr>
            <w:noProof/>
            <w:webHidden/>
          </w:rPr>
          <w:fldChar w:fldCharType="end"/>
        </w:r>
      </w:hyperlink>
    </w:p>
    <w:p w14:paraId="76146617" w14:textId="77777777" w:rsidR="00241DB9" w:rsidRPr="00131BBA" w:rsidRDefault="002D41BB">
      <w:pPr>
        <w:pStyle w:val="Obsah3"/>
        <w:tabs>
          <w:tab w:val="left" w:pos="1320"/>
          <w:tab w:val="right" w:leader="dot" w:pos="9060"/>
        </w:tabs>
        <w:rPr>
          <w:rFonts w:asciiTheme="minorHAnsi" w:eastAsiaTheme="minorEastAsia" w:hAnsiTheme="minorHAnsi" w:cstheme="minorBidi"/>
          <w:noProof/>
          <w:szCs w:val="22"/>
        </w:rPr>
      </w:pPr>
      <w:hyperlink w:anchor="_Toc34396726" w:history="1">
        <w:r w:rsidR="00241DB9" w:rsidRPr="00131BBA">
          <w:rPr>
            <w:rStyle w:val="Hypertextovodkaz"/>
            <w:noProof/>
          </w:rPr>
          <w:t>10.1.3.</w:t>
        </w:r>
        <w:r w:rsidR="00241DB9" w:rsidRPr="00131BBA">
          <w:rPr>
            <w:rFonts w:asciiTheme="minorHAnsi" w:eastAsiaTheme="minorEastAsia" w:hAnsiTheme="minorHAnsi" w:cstheme="minorBidi"/>
            <w:noProof/>
            <w:szCs w:val="22"/>
          </w:rPr>
          <w:tab/>
        </w:r>
        <w:r w:rsidR="00241DB9" w:rsidRPr="00131BBA">
          <w:rPr>
            <w:rStyle w:val="Hypertextovodkaz"/>
            <w:noProof/>
          </w:rPr>
          <w:t>Při hospitalizaci klienta na zdravotním lůžku</w:t>
        </w:r>
        <w:r w:rsidR="00241DB9" w:rsidRPr="00131BBA">
          <w:rPr>
            <w:noProof/>
            <w:webHidden/>
          </w:rPr>
          <w:tab/>
        </w:r>
        <w:r w:rsidR="00241DB9" w:rsidRPr="00131BBA">
          <w:rPr>
            <w:noProof/>
            <w:webHidden/>
          </w:rPr>
          <w:fldChar w:fldCharType="begin"/>
        </w:r>
        <w:r w:rsidR="00241DB9" w:rsidRPr="00131BBA">
          <w:rPr>
            <w:noProof/>
            <w:webHidden/>
          </w:rPr>
          <w:instrText xml:space="preserve"> PAGEREF _Toc34396726 \h </w:instrText>
        </w:r>
        <w:r w:rsidR="00241DB9" w:rsidRPr="00131BBA">
          <w:rPr>
            <w:noProof/>
            <w:webHidden/>
          </w:rPr>
        </w:r>
        <w:r w:rsidR="00241DB9" w:rsidRPr="00131BBA">
          <w:rPr>
            <w:noProof/>
            <w:webHidden/>
          </w:rPr>
          <w:fldChar w:fldCharType="separate"/>
        </w:r>
        <w:r w:rsidR="00FD3515" w:rsidRPr="00131BBA">
          <w:rPr>
            <w:noProof/>
            <w:webHidden/>
          </w:rPr>
          <w:t>7</w:t>
        </w:r>
        <w:r w:rsidR="00241DB9" w:rsidRPr="00131BBA">
          <w:rPr>
            <w:noProof/>
            <w:webHidden/>
          </w:rPr>
          <w:fldChar w:fldCharType="end"/>
        </w:r>
      </w:hyperlink>
    </w:p>
    <w:p w14:paraId="079D68CF" w14:textId="77777777" w:rsidR="00241DB9" w:rsidRDefault="002D41BB">
      <w:pPr>
        <w:pStyle w:val="Obsah3"/>
        <w:tabs>
          <w:tab w:val="left" w:pos="1320"/>
          <w:tab w:val="right" w:leader="dot" w:pos="9060"/>
        </w:tabs>
        <w:rPr>
          <w:rFonts w:asciiTheme="minorHAnsi" w:eastAsiaTheme="minorEastAsia" w:hAnsiTheme="minorHAnsi" w:cstheme="minorBidi"/>
          <w:noProof/>
          <w:szCs w:val="22"/>
        </w:rPr>
      </w:pPr>
      <w:hyperlink w:anchor="_Toc34396727" w:history="1">
        <w:r w:rsidR="00241DB9" w:rsidRPr="00131BBA">
          <w:rPr>
            <w:rStyle w:val="Hypertextovodkaz"/>
            <w:noProof/>
          </w:rPr>
          <w:t>10.1.4.</w:t>
        </w:r>
        <w:r w:rsidR="00241DB9" w:rsidRPr="00131BBA">
          <w:rPr>
            <w:rFonts w:asciiTheme="minorHAnsi" w:eastAsiaTheme="minorEastAsia" w:hAnsiTheme="minorHAnsi" w:cstheme="minorBidi"/>
            <w:noProof/>
            <w:szCs w:val="22"/>
          </w:rPr>
          <w:tab/>
        </w:r>
        <w:r w:rsidR="00241DB9" w:rsidRPr="00131BBA">
          <w:rPr>
            <w:rStyle w:val="Hypertextovodkaz"/>
            <w:noProof/>
          </w:rPr>
          <w:t>Při ukončení pobytu klienta</w:t>
        </w:r>
        <w:r w:rsidR="00241DB9" w:rsidRPr="00131BBA">
          <w:rPr>
            <w:noProof/>
            <w:webHidden/>
          </w:rPr>
          <w:tab/>
        </w:r>
        <w:r w:rsidR="00241DB9" w:rsidRPr="00131BBA">
          <w:rPr>
            <w:noProof/>
            <w:webHidden/>
          </w:rPr>
          <w:fldChar w:fldCharType="begin"/>
        </w:r>
        <w:r w:rsidR="00241DB9" w:rsidRPr="00131BBA">
          <w:rPr>
            <w:noProof/>
            <w:webHidden/>
          </w:rPr>
          <w:instrText xml:space="preserve"> PAGEREF _Toc34396727 \h </w:instrText>
        </w:r>
        <w:r w:rsidR="00241DB9" w:rsidRPr="00131BBA">
          <w:rPr>
            <w:noProof/>
            <w:webHidden/>
          </w:rPr>
        </w:r>
        <w:r w:rsidR="00241DB9" w:rsidRPr="00131BBA">
          <w:rPr>
            <w:noProof/>
            <w:webHidden/>
          </w:rPr>
          <w:fldChar w:fldCharType="separate"/>
        </w:r>
        <w:r w:rsidR="00FD3515" w:rsidRPr="00131BBA">
          <w:rPr>
            <w:noProof/>
            <w:webHidden/>
          </w:rPr>
          <w:t>7</w:t>
        </w:r>
        <w:r w:rsidR="00241DB9" w:rsidRPr="00131BBA">
          <w:rPr>
            <w:noProof/>
            <w:webHidden/>
          </w:rPr>
          <w:fldChar w:fldCharType="end"/>
        </w:r>
      </w:hyperlink>
    </w:p>
    <w:p w14:paraId="3CCA88C5" w14:textId="77777777" w:rsidR="00241DB9" w:rsidRDefault="002D41BB">
      <w:pPr>
        <w:pStyle w:val="Obsah1"/>
        <w:tabs>
          <w:tab w:val="left" w:pos="660"/>
          <w:tab w:val="right" w:leader="dot" w:pos="9060"/>
        </w:tabs>
        <w:rPr>
          <w:rFonts w:asciiTheme="minorHAnsi" w:eastAsiaTheme="minorEastAsia" w:hAnsiTheme="minorHAnsi" w:cstheme="minorBidi"/>
          <w:noProof/>
          <w:szCs w:val="22"/>
        </w:rPr>
      </w:pPr>
      <w:hyperlink w:anchor="_Toc34396728" w:history="1">
        <w:r w:rsidR="00241DB9" w:rsidRPr="00B14AD6">
          <w:rPr>
            <w:rStyle w:val="Hypertextovodkaz"/>
            <w:noProof/>
          </w:rPr>
          <w:t>11.</w:t>
        </w:r>
        <w:r w:rsidR="00241DB9">
          <w:rPr>
            <w:rFonts w:asciiTheme="minorHAnsi" w:eastAsiaTheme="minorEastAsia" w:hAnsiTheme="minorHAnsi" w:cstheme="minorBidi"/>
            <w:noProof/>
            <w:szCs w:val="22"/>
          </w:rPr>
          <w:tab/>
        </w:r>
        <w:r w:rsidR="00241DB9" w:rsidRPr="00B14AD6">
          <w:rPr>
            <w:rStyle w:val="Hypertextovodkaz"/>
            <w:noProof/>
          </w:rPr>
          <w:t>Návštěvy klientů</w:t>
        </w:r>
        <w:r w:rsidR="00241DB9">
          <w:rPr>
            <w:noProof/>
            <w:webHidden/>
          </w:rPr>
          <w:tab/>
        </w:r>
        <w:r w:rsidR="00241DB9">
          <w:rPr>
            <w:noProof/>
            <w:webHidden/>
          </w:rPr>
          <w:fldChar w:fldCharType="begin"/>
        </w:r>
        <w:r w:rsidR="00241DB9">
          <w:rPr>
            <w:noProof/>
            <w:webHidden/>
          </w:rPr>
          <w:instrText xml:space="preserve"> PAGEREF _Toc34396728 \h </w:instrText>
        </w:r>
        <w:r w:rsidR="00241DB9">
          <w:rPr>
            <w:noProof/>
            <w:webHidden/>
          </w:rPr>
        </w:r>
        <w:r w:rsidR="00241DB9">
          <w:rPr>
            <w:noProof/>
            <w:webHidden/>
          </w:rPr>
          <w:fldChar w:fldCharType="separate"/>
        </w:r>
        <w:r w:rsidR="00FD3515">
          <w:rPr>
            <w:noProof/>
            <w:webHidden/>
          </w:rPr>
          <w:t>7</w:t>
        </w:r>
        <w:r w:rsidR="00241DB9">
          <w:rPr>
            <w:noProof/>
            <w:webHidden/>
          </w:rPr>
          <w:fldChar w:fldCharType="end"/>
        </w:r>
      </w:hyperlink>
    </w:p>
    <w:p w14:paraId="40EDB08D" w14:textId="77777777" w:rsidR="00241DB9" w:rsidRDefault="002D41BB">
      <w:pPr>
        <w:pStyle w:val="Obsah1"/>
        <w:tabs>
          <w:tab w:val="left" w:pos="660"/>
          <w:tab w:val="right" w:leader="dot" w:pos="9060"/>
        </w:tabs>
        <w:rPr>
          <w:rFonts w:asciiTheme="minorHAnsi" w:eastAsiaTheme="minorEastAsia" w:hAnsiTheme="minorHAnsi" w:cstheme="minorBidi"/>
          <w:noProof/>
          <w:szCs w:val="22"/>
        </w:rPr>
      </w:pPr>
      <w:hyperlink w:anchor="_Toc34396729" w:history="1">
        <w:r w:rsidR="00241DB9" w:rsidRPr="00B14AD6">
          <w:rPr>
            <w:rStyle w:val="Hypertextovodkaz"/>
            <w:noProof/>
          </w:rPr>
          <w:t>12.</w:t>
        </w:r>
        <w:r w:rsidR="00241DB9">
          <w:rPr>
            <w:rFonts w:asciiTheme="minorHAnsi" w:eastAsiaTheme="minorEastAsia" w:hAnsiTheme="minorHAnsi" w:cstheme="minorBidi"/>
            <w:noProof/>
            <w:szCs w:val="22"/>
          </w:rPr>
          <w:tab/>
        </w:r>
        <w:r w:rsidR="00241DB9" w:rsidRPr="00B14AD6">
          <w:rPr>
            <w:rStyle w:val="Hypertextovodkaz"/>
            <w:noProof/>
          </w:rPr>
          <w:t>Výplata finančních prostředků klientů</w:t>
        </w:r>
        <w:r w:rsidR="00241DB9">
          <w:rPr>
            <w:noProof/>
            <w:webHidden/>
          </w:rPr>
          <w:tab/>
        </w:r>
        <w:r w:rsidR="00241DB9">
          <w:rPr>
            <w:noProof/>
            <w:webHidden/>
          </w:rPr>
          <w:fldChar w:fldCharType="begin"/>
        </w:r>
        <w:r w:rsidR="00241DB9">
          <w:rPr>
            <w:noProof/>
            <w:webHidden/>
          </w:rPr>
          <w:instrText xml:space="preserve"> PAGEREF _Toc34396729 \h </w:instrText>
        </w:r>
        <w:r w:rsidR="00241DB9">
          <w:rPr>
            <w:noProof/>
            <w:webHidden/>
          </w:rPr>
        </w:r>
        <w:r w:rsidR="00241DB9">
          <w:rPr>
            <w:noProof/>
            <w:webHidden/>
          </w:rPr>
          <w:fldChar w:fldCharType="separate"/>
        </w:r>
        <w:r w:rsidR="00FD3515">
          <w:rPr>
            <w:noProof/>
            <w:webHidden/>
          </w:rPr>
          <w:t>8</w:t>
        </w:r>
        <w:r w:rsidR="00241DB9">
          <w:rPr>
            <w:noProof/>
            <w:webHidden/>
          </w:rPr>
          <w:fldChar w:fldCharType="end"/>
        </w:r>
      </w:hyperlink>
    </w:p>
    <w:p w14:paraId="799AF9E5" w14:textId="77777777" w:rsidR="00241DB9" w:rsidRDefault="002D41BB">
      <w:pPr>
        <w:pStyle w:val="Obsah1"/>
        <w:tabs>
          <w:tab w:val="left" w:pos="660"/>
          <w:tab w:val="right" w:leader="dot" w:pos="9060"/>
        </w:tabs>
        <w:rPr>
          <w:rFonts w:asciiTheme="minorHAnsi" w:eastAsiaTheme="minorEastAsia" w:hAnsiTheme="minorHAnsi" w:cstheme="minorBidi"/>
          <w:noProof/>
          <w:szCs w:val="22"/>
        </w:rPr>
      </w:pPr>
      <w:hyperlink w:anchor="_Toc34396730" w:history="1">
        <w:r w:rsidR="00241DB9" w:rsidRPr="00B14AD6">
          <w:rPr>
            <w:rStyle w:val="Hypertextovodkaz"/>
            <w:noProof/>
          </w:rPr>
          <w:t>13.</w:t>
        </w:r>
        <w:r w:rsidR="00241DB9">
          <w:rPr>
            <w:rFonts w:asciiTheme="minorHAnsi" w:eastAsiaTheme="minorEastAsia" w:hAnsiTheme="minorHAnsi" w:cstheme="minorBidi"/>
            <w:noProof/>
            <w:szCs w:val="22"/>
          </w:rPr>
          <w:tab/>
        </w:r>
        <w:r w:rsidR="00241DB9" w:rsidRPr="00B14AD6">
          <w:rPr>
            <w:rStyle w:val="Hypertextovodkaz"/>
            <w:noProof/>
          </w:rPr>
          <w:t>Poštovní zásilky</w:t>
        </w:r>
        <w:r w:rsidR="00241DB9">
          <w:rPr>
            <w:noProof/>
            <w:webHidden/>
          </w:rPr>
          <w:tab/>
        </w:r>
        <w:r w:rsidR="00241DB9">
          <w:rPr>
            <w:noProof/>
            <w:webHidden/>
          </w:rPr>
          <w:fldChar w:fldCharType="begin"/>
        </w:r>
        <w:r w:rsidR="00241DB9">
          <w:rPr>
            <w:noProof/>
            <w:webHidden/>
          </w:rPr>
          <w:instrText xml:space="preserve"> PAGEREF _Toc34396730 \h </w:instrText>
        </w:r>
        <w:r w:rsidR="00241DB9">
          <w:rPr>
            <w:noProof/>
            <w:webHidden/>
          </w:rPr>
        </w:r>
        <w:r w:rsidR="00241DB9">
          <w:rPr>
            <w:noProof/>
            <w:webHidden/>
          </w:rPr>
          <w:fldChar w:fldCharType="separate"/>
        </w:r>
        <w:r w:rsidR="00FD3515">
          <w:rPr>
            <w:noProof/>
            <w:webHidden/>
          </w:rPr>
          <w:t>8</w:t>
        </w:r>
        <w:r w:rsidR="00241DB9">
          <w:rPr>
            <w:noProof/>
            <w:webHidden/>
          </w:rPr>
          <w:fldChar w:fldCharType="end"/>
        </w:r>
      </w:hyperlink>
    </w:p>
    <w:p w14:paraId="4971BCE1" w14:textId="77777777" w:rsidR="00241DB9" w:rsidRDefault="002D41BB">
      <w:pPr>
        <w:pStyle w:val="Obsah1"/>
        <w:tabs>
          <w:tab w:val="left" w:pos="660"/>
          <w:tab w:val="right" w:leader="dot" w:pos="9060"/>
        </w:tabs>
        <w:rPr>
          <w:rFonts w:asciiTheme="minorHAnsi" w:eastAsiaTheme="minorEastAsia" w:hAnsiTheme="minorHAnsi" w:cstheme="minorBidi"/>
          <w:noProof/>
          <w:szCs w:val="22"/>
        </w:rPr>
      </w:pPr>
      <w:hyperlink w:anchor="_Toc34396731" w:history="1">
        <w:r w:rsidR="00241DB9" w:rsidRPr="00B14AD6">
          <w:rPr>
            <w:rStyle w:val="Hypertextovodkaz"/>
            <w:noProof/>
          </w:rPr>
          <w:t>14.</w:t>
        </w:r>
        <w:r w:rsidR="00241DB9">
          <w:rPr>
            <w:rFonts w:asciiTheme="minorHAnsi" w:eastAsiaTheme="minorEastAsia" w:hAnsiTheme="minorHAnsi" w:cstheme="minorBidi"/>
            <w:noProof/>
            <w:szCs w:val="22"/>
          </w:rPr>
          <w:tab/>
        </w:r>
        <w:r w:rsidR="00241DB9" w:rsidRPr="00B14AD6">
          <w:rPr>
            <w:rStyle w:val="Hypertextovodkaz"/>
            <w:noProof/>
          </w:rPr>
          <w:t>Stížnosti klientů</w:t>
        </w:r>
        <w:r w:rsidR="00241DB9">
          <w:rPr>
            <w:noProof/>
            <w:webHidden/>
          </w:rPr>
          <w:tab/>
        </w:r>
        <w:r w:rsidR="00241DB9">
          <w:rPr>
            <w:noProof/>
            <w:webHidden/>
          </w:rPr>
          <w:fldChar w:fldCharType="begin"/>
        </w:r>
        <w:r w:rsidR="00241DB9">
          <w:rPr>
            <w:noProof/>
            <w:webHidden/>
          </w:rPr>
          <w:instrText xml:space="preserve"> PAGEREF _Toc34396731 \h </w:instrText>
        </w:r>
        <w:r w:rsidR="00241DB9">
          <w:rPr>
            <w:noProof/>
            <w:webHidden/>
          </w:rPr>
        </w:r>
        <w:r w:rsidR="00241DB9">
          <w:rPr>
            <w:noProof/>
            <w:webHidden/>
          </w:rPr>
          <w:fldChar w:fldCharType="separate"/>
        </w:r>
        <w:r w:rsidR="00FD3515">
          <w:rPr>
            <w:noProof/>
            <w:webHidden/>
          </w:rPr>
          <w:t>8</w:t>
        </w:r>
        <w:r w:rsidR="00241DB9">
          <w:rPr>
            <w:noProof/>
            <w:webHidden/>
          </w:rPr>
          <w:fldChar w:fldCharType="end"/>
        </w:r>
      </w:hyperlink>
    </w:p>
    <w:p w14:paraId="2B67D2CA" w14:textId="77777777" w:rsidR="00241DB9" w:rsidRDefault="002D41BB">
      <w:pPr>
        <w:pStyle w:val="Obsah1"/>
        <w:tabs>
          <w:tab w:val="left" w:pos="660"/>
          <w:tab w:val="right" w:leader="dot" w:pos="9060"/>
        </w:tabs>
        <w:rPr>
          <w:rFonts w:asciiTheme="minorHAnsi" w:eastAsiaTheme="minorEastAsia" w:hAnsiTheme="minorHAnsi" w:cstheme="minorBidi"/>
          <w:noProof/>
          <w:szCs w:val="22"/>
        </w:rPr>
      </w:pPr>
      <w:hyperlink w:anchor="_Toc34396732" w:history="1">
        <w:r w:rsidR="00241DB9" w:rsidRPr="00B14AD6">
          <w:rPr>
            <w:rStyle w:val="Hypertextovodkaz"/>
            <w:noProof/>
          </w:rPr>
          <w:t>15.</w:t>
        </w:r>
        <w:r w:rsidR="00241DB9">
          <w:rPr>
            <w:rFonts w:asciiTheme="minorHAnsi" w:eastAsiaTheme="minorEastAsia" w:hAnsiTheme="minorHAnsi" w:cstheme="minorBidi"/>
            <w:noProof/>
            <w:szCs w:val="22"/>
          </w:rPr>
          <w:tab/>
        </w:r>
        <w:r w:rsidR="00241DB9" w:rsidRPr="00B14AD6">
          <w:rPr>
            <w:rStyle w:val="Hypertextovodkaz"/>
            <w:noProof/>
          </w:rPr>
          <w:t>Odpovědnost klientů za škodu a za svěřené předměty</w:t>
        </w:r>
        <w:r w:rsidR="00241DB9">
          <w:rPr>
            <w:noProof/>
            <w:webHidden/>
          </w:rPr>
          <w:tab/>
        </w:r>
        <w:r w:rsidR="00241DB9">
          <w:rPr>
            <w:noProof/>
            <w:webHidden/>
          </w:rPr>
          <w:fldChar w:fldCharType="begin"/>
        </w:r>
        <w:r w:rsidR="00241DB9">
          <w:rPr>
            <w:noProof/>
            <w:webHidden/>
          </w:rPr>
          <w:instrText xml:space="preserve"> PAGEREF _Toc34396732 \h </w:instrText>
        </w:r>
        <w:r w:rsidR="00241DB9">
          <w:rPr>
            <w:noProof/>
            <w:webHidden/>
          </w:rPr>
        </w:r>
        <w:r w:rsidR="00241DB9">
          <w:rPr>
            <w:noProof/>
            <w:webHidden/>
          </w:rPr>
          <w:fldChar w:fldCharType="separate"/>
        </w:r>
        <w:r w:rsidR="00FD3515">
          <w:rPr>
            <w:noProof/>
            <w:webHidden/>
          </w:rPr>
          <w:t>8</w:t>
        </w:r>
        <w:r w:rsidR="00241DB9">
          <w:rPr>
            <w:noProof/>
            <w:webHidden/>
          </w:rPr>
          <w:fldChar w:fldCharType="end"/>
        </w:r>
      </w:hyperlink>
    </w:p>
    <w:p w14:paraId="490E5B0F" w14:textId="77777777" w:rsidR="00241DB9" w:rsidRDefault="002D41BB">
      <w:pPr>
        <w:pStyle w:val="Obsah1"/>
        <w:tabs>
          <w:tab w:val="left" w:pos="660"/>
          <w:tab w:val="right" w:leader="dot" w:pos="9060"/>
        </w:tabs>
        <w:rPr>
          <w:rFonts w:asciiTheme="minorHAnsi" w:eastAsiaTheme="minorEastAsia" w:hAnsiTheme="minorHAnsi" w:cstheme="minorBidi"/>
          <w:noProof/>
          <w:szCs w:val="22"/>
        </w:rPr>
      </w:pPr>
      <w:hyperlink w:anchor="_Toc34396733" w:history="1">
        <w:r w:rsidR="00241DB9" w:rsidRPr="00B14AD6">
          <w:rPr>
            <w:rStyle w:val="Hypertextovodkaz"/>
            <w:noProof/>
          </w:rPr>
          <w:t>16.</w:t>
        </w:r>
        <w:r w:rsidR="00241DB9">
          <w:rPr>
            <w:rFonts w:asciiTheme="minorHAnsi" w:eastAsiaTheme="minorEastAsia" w:hAnsiTheme="minorHAnsi" w:cstheme="minorBidi"/>
            <w:noProof/>
            <w:szCs w:val="22"/>
          </w:rPr>
          <w:tab/>
        </w:r>
        <w:r w:rsidR="00241DB9" w:rsidRPr="00B14AD6">
          <w:rPr>
            <w:rStyle w:val="Hypertextovodkaz"/>
            <w:noProof/>
          </w:rPr>
          <w:t>Porušení Domácího řádu</w:t>
        </w:r>
        <w:r w:rsidR="00241DB9">
          <w:rPr>
            <w:noProof/>
            <w:webHidden/>
          </w:rPr>
          <w:tab/>
        </w:r>
        <w:r w:rsidR="00241DB9">
          <w:rPr>
            <w:noProof/>
            <w:webHidden/>
          </w:rPr>
          <w:fldChar w:fldCharType="begin"/>
        </w:r>
        <w:r w:rsidR="00241DB9">
          <w:rPr>
            <w:noProof/>
            <w:webHidden/>
          </w:rPr>
          <w:instrText xml:space="preserve"> PAGEREF _Toc34396733 \h </w:instrText>
        </w:r>
        <w:r w:rsidR="00241DB9">
          <w:rPr>
            <w:noProof/>
            <w:webHidden/>
          </w:rPr>
        </w:r>
        <w:r w:rsidR="00241DB9">
          <w:rPr>
            <w:noProof/>
            <w:webHidden/>
          </w:rPr>
          <w:fldChar w:fldCharType="separate"/>
        </w:r>
        <w:r w:rsidR="00FD3515">
          <w:rPr>
            <w:noProof/>
            <w:webHidden/>
          </w:rPr>
          <w:t>8</w:t>
        </w:r>
        <w:r w:rsidR="00241DB9">
          <w:rPr>
            <w:noProof/>
            <w:webHidden/>
          </w:rPr>
          <w:fldChar w:fldCharType="end"/>
        </w:r>
      </w:hyperlink>
    </w:p>
    <w:p w14:paraId="46C839D2" w14:textId="77777777" w:rsidR="00241DB9" w:rsidRDefault="002D41BB">
      <w:pPr>
        <w:pStyle w:val="Obsah1"/>
        <w:tabs>
          <w:tab w:val="left" w:pos="660"/>
          <w:tab w:val="right" w:leader="dot" w:pos="9060"/>
        </w:tabs>
        <w:rPr>
          <w:rFonts w:asciiTheme="minorHAnsi" w:eastAsiaTheme="minorEastAsia" w:hAnsiTheme="minorHAnsi" w:cstheme="minorBidi"/>
          <w:noProof/>
          <w:szCs w:val="22"/>
        </w:rPr>
      </w:pPr>
      <w:hyperlink w:anchor="_Toc34396734" w:history="1">
        <w:r w:rsidR="00241DB9" w:rsidRPr="00B14AD6">
          <w:rPr>
            <w:rStyle w:val="Hypertextovodkaz"/>
            <w:noProof/>
          </w:rPr>
          <w:t>17.</w:t>
        </w:r>
        <w:r w:rsidR="00241DB9">
          <w:rPr>
            <w:rFonts w:asciiTheme="minorHAnsi" w:eastAsiaTheme="minorEastAsia" w:hAnsiTheme="minorHAnsi" w:cstheme="minorBidi"/>
            <w:noProof/>
            <w:szCs w:val="22"/>
          </w:rPr>
          <w:tab/>
        </w:r>
        <w:r w:rsidR="00241DB9" w:rsidRPr="00B14AD6">
          <w:rPr>
            <w:rStyle w:val="Hypertextovodkaz"/>
            <w:noProof/>
          </w:rPr>
          <w:t>Oblast platnosti</w:t>
        </w:r>
        <w:r w:rsidR="00241DB9">
          <w:rPr>
            <w:noProof/>
            <w:webHidden/>
          </w:rPr>
          <w:tab/>
        </w:r>
        <w:r w:rsidR="00241DB9">
          <w:rPr>
            <w:noProof/>
            <w:webHidden/>
          </w:rPr>
          <w:fldChar w:fldCharType="begin"/>
        </w:r>
        <w:r w:rsidR="00241DB9">
          <w:rPr>
            <w:noProof/>
            <w:webHidden/>
          </w:rPr>
          <w:instrText xml:space="preserve"> PAGEREF _Toc34396734 \h </w:instrText>
        </w:r>
        <w:r w:rsidR="00241DB9">
          <w:rPr>
            <w:noProof/>
            <w:webHidden/>
          </w:rPr>
        </w:r>
        <w:r w:rsidR="00241DB9">
          <w:rPr>
            <w:noProof/>
            <w:webHidden/>
          </w:rPr>
          <w:fldChar w:fldCharType="separate"/>
        </w:r>
        <w:r w:rsidR="00FD3515">
          <w:rPr>
            <w:noProof/>
            <w:webHidden/>
          </w:rPr>
          <w:t>8</w:t>
        </w:r>
        <w:r w:rsidR="00241DB9">
          <w:rPr>
            <w:noProof/>
            <w:webHidden/>
          </w:rPr>
          <w:fldChar w:fldCharType="end"/>
        </w:r>
      </w:hyperlink>
    </w:p>
    <w:p w14:paraId="0A5F124C" w14:textId="77777777" w:rsidR="00241DB9" w:rsidRDefault="002D41BB">
      <w:pPr>
        <w:pStyle w:val="Obsah1"/>
        <w:tabs>
          <w:tab w:val="left" w:pos="660"/>
          <w:tab w:val="right" w:leader="dot" w:pos="9060"/>
        </w:tabs>
        <w:rPr>
          <w:rFonts w:asciiTheme="minorHAnsi" w:eastAsiaTheme="minorEastAsia" w:hAnsiTheme="minorHAnsi" w:cstheme="minorBidi"/>
          <w:noProof/>
          <w:szCs w:val="22"/>
        </w:rPr>
      </w:pPr>
      <w:hyperlink w:anchor="_Toc34396735" w:history="1">
        <w:r w:rsidR="00241DB9" w:rsidRPr="00B14AD6">
          <w:rPr>
            <w:rStyle w:val="Hypertextovodkaz"/>
            <w:noProof/>
          </w:rPr>
          <w:t>18.</w:t>
        </w:r>
        <w:r w:rsidR="00241DB9">
          <w:rPr>
            <w:rFonts w:asciiTheme="minorHAnsi" w:eastAsiaTheme="minorEastAsia" w:hAnsiTheme="minorHAnsi" w:cstheme="minorBidi"/>
            <w:noProof/>
            <w:szCs w:val="22"/>
          </w:rPr>
          <w:tab/>
        </w:r>
        <w:r w:rsidR="00241DB9" w:rsidRPr="00B14AD6">
          <w:rPr>
            <w:rStyle w:val="Hypertextovodkaz"/>
            <w:noProof/>
          </w:rPr>
          <w:t>Související dokumentace</w:t>
        </w:r>
        <w:r w:rsidR="00241DB9">
          <w:rPr>
            <w:noProof/>
            <w:webHidden/>
          </w:rPr>
          <w:tab/>
        </w:r>
        <w:r w:rsidR="00241DB9">
          <w:rPr>
            <w:noProof/>
            <w:webHidden/>
          </w:rPr>
          <w:fldChar w:fldCharType="begin"/>
        </w:r>
        <w:r w:rsidR="00241DB9">
          <w:rPr>
            <w:noProof/>
            <w:webHidden/>
          </w:rPr>
          <w:instrText xml:space="preserve"> PAGEREF _Toc34396735 \h </w:instrText>
        </w:r>
        <w:r w:rsidR="00241DB9">
          <w:rPr>
            <w:noProof/>
            <w:webHidden/>
          </w:rPr>
        </w:r>
        <w:r w:rsidR="00241DB9">
          <w:rPr>
            <w:noProof/>
            <w:webHidden/>
          </w:rPr>
          <w:fldChar w:fldCharType="separate"/>
        </w:r>
        <w:r w:rsidR="00FD3515">
          <w:rPr>
            <w:noProof/>
            <w:webHidden/>
          </w:rPr>
          <w:t>9</w:t>
        </w:r>
        <w:r w:rsidR="00241DB9">
          <w:rPr>
            <w:noProof/>
            <w:webHidden/>
          </w:rPr>
          <w:fldChar w:fldCharType="end"/>
        </w:r>
      </w:hyperlink>
    </w:p>
    <w:p w14:paraId="7C4D9B63" w14:textId="77777777" w:rsidR="00241DB9" w:rsidRDefault="002D41BB">
      <w:pPr>
        <w:pStyle w:val="Obsah1"/>
        <w:tabs>
          <w:tab w:val="left" w:pos="660"/>
          <w:tab w:val="right" w:leader="dot" w:pos="9060"/>
        </w:tabs>
        <w:rPr>
          <w:rFonts w:asciiTheme="minorHAnsi" w:eastAsiaTheme="minorEastAsia" w:hAnsiTheme="minorHAnsi" w:cstheme="minorBidi"/>
          <w:noProof/>
          <w:szCs w:val="22"/>
        </w:rPr>
      </w:pPr>
      <w:hyperlink w:anchor="_Toc34396736" w:history="1">
        <w:r w:rsidR="00241DB9" w:rsidRPr="00B14AD6">
          <w:rPr>
            <w:rStyle w:val="Hypertextovodkaz"/>
            <w:noProof/>
          </w:rPr>
          <w:t>19.</w:t>
        </w:r>
        <w:r w:rsidR="00241DB9">
          <w:rPr>
            <w:rFonts w:asciiTheme="minorHAnsi" w:eastAsiaTheme="minorEastAsia" w:hAnsiTheme="minorHAnsi" w:cstheme="minorBidi"/>
            <w:noProof/>
            <w:szCs w:val="22"/>
          </w:rPr>
          <w:tab/>
        </w:r>
        <w:r w:rsidR="00241DB9" w:rsidRPr="00B14AD6">
          <w:rPr>
            <w:rStyle w:val="Hypertextovodkaz"/>
            <w:rFonts w:cs="Calibri"/>
            <w:noProof/>
          </w:rPr>
          <w:t>Rozdělovník kopií dokumentu systému řízení kvality</w:t>
        </w:r>
        <w:r w:rsidR="00241DB9">
          <w:rPr>
            <w:noProof/>
            <w:webHidden/>
          </w:rPr>
          <w:tab/>
        </w:r>
        <w:r w:rsidR="00241DB9">
          <w:rPr>
            <w:noProof/>
            <w:webHidden/>
          </w:rPr>
          <w:fldChar w:fldCharType="begin"/>
        </w:r>
        <w:r w:rsidR="00241DB9">
          <w:rPr>
            <w:noProof/>
            <w:webHidden/>
          </w:rPr>
          <w:instrText xml:space="preserve"> PAGEREF _Toc34396736 \h </w:instrText>
        </w:r>
        <w:r w:rsidR="00241DB9">
          <w:rPr>
            <w:noProof/>
            <w:webHidden/>
          </w:rPr>
        </w:r>
        <w:r w:rsidR="00241DB9">
          <w:rPr>
            <w:noProof/>
            <w:webHidden/>
          </w:rPr>
          <w:fldChar w:fldCharType="separate"/>
        </w:r>
        <w:r w:rsidR="00FD3515">
          <w:rPr>
            <w:noProof/>
            <w:webHidden/>
          </w:rPr>
          <w:t>9</w:t>
        </w:r>
        <w:r w:rsidR="00241DB9">
          <w:rPr>
            <w:noProof/>
            <w:webHidden/>
          </w:rPr>
          <w:fldChar w:fldCharType="end"/>
        </w:r>
      </w:hyperlink>
    </w:p>
    <w:p w14:paraId="484F247E" w14:textId="77777777" w:rsidR="00241DB9" w:rsidRDefault="002D41BB">
      <w:pPr>
        <w:pStyle w:val="Obsah1"/>
        <w:tabs>
          <w:tab w:val="left" w:pos="660"/>
          <w:tab w:val="right" w:leader="dot" w:pos="9060"/>
        </w:tabs>
        <w:rPr>
          <w:rFonts w:asciiTheme="minorHAnsi" w:eastAsiaTheme="minorEastAsia" w:hAnsiTheme="minorHAnsi" w:cstheme="minorBidi"/>
          <w:noProof/>
          <w:szCs w:val="22"/>
        </w:rPr>
      </w:pPr>
      <w:hyperlink w:anchor="_Toc34396737" w:history="1">
        <w:r w:rsidR="00241DB9" w:rsidRPr="00B14AD6">
          <w:rPr>
            <w:rStyle w:val="Hypertextovodkaz"/>
            <w:noProof/>
          </w:rPr>
          <w:t>20.</w:t>
        </w:r>
        <w:r w:rsidR="00241DB9">
          <w:rPr>
            <w:rFonts w:asciiTheme="minorHAnsi" w:eastAsiaTheme="minorEastAsia" w:hAnsiTheme="minorHAnsi" w:cstheme="minorBidi"/>
            <w:noProof/>
            <w:szCs w:val="22"/>
          </w:rPr>
          <w:tab/>
        </w:r>
        <w:r w:rsidR="00241DB9" w:rsidRPr="00B14AD6">
          <w:rPr>
            <w:rStyle w:val="Hypertextovodkaz"/>
            <w:noProof/>
          </w:rPr>
          <w:t>Seznámení s dokumentem</w:t>
        </w:r>
        <w:r w:rsidR="00241DB9">
          <w:rPr>
            <w:noProof/>
            <w:webHidden/>
          </w:rPr>
          <w:tab/>
        </w:r>
        <w:r w:rsidR="00241DB9">
          <w:rPr>
            <w:noProof/>
            <w:webHidden/>
          </w:rPr>
          <w:fldChar w:fldCharType="begin"/>
        </w:r>
        <w:r w:rsidR="00241DB9">
          <w:rPr>
            <w:noProof/>
            <w:webHidden/>
          </w:rPr>
          <w:instrText xml:space="preserve"> PAGEREF _Toc34396737 \h </w:instrText>
        </w:r>
        <w:r w:rsidR="00241DB9">
          <w:rPr>
            <w:noProof/>
            <w:webHidden/>
          </w:rPr>
        </w:r>
        <w:r w:rsidR="00241DB9">
          <w:rPr>
            <w:noProof/>
            <w:webHidden/>
          </w:rPr>
          <w:fldChar w:fldCharType="separate"/>
        </w:r>
        <w:r w:rsidR="00FD3515">
          <w:rPr>
            <w:noProof/>
            <w:webHidden/>
          </w:rPr>
          <w:t>9</w:t>
        </w:r>
        <w:r w:rsidR="00241DB9">
          <w:rPr>
            <w:noProof/>
            <w:webHidden/>
          </w:rPr>
          <w:fldChar w:fldCharType="end"/>
        </w:r>
      </w:hyperlink>
    </w:p>
    <w:p w14:paraId="7C970941" w14:textId="77777777" w:rsidR="00010B57" w:rsidRDefault="00010B57" w:rsidP="00010B57">
      <w:r>
        <w:fldChar w:fldCharType="end"/>
      </w:r>
    </w:p>
    <w:p w14:paraId="25ACB2C8" w14:textId="77777777" w:rsidR="002B1A62" w:rsidRDefault="002B1A62" w:rsidP="00010B57"/>
    <w:p w14:paraId="279AD2E7" w14:textId="77777777" w:rsidR="00D9248C" w:rsidRDefault="00D9248C" w:rsidP="00010B57"/>
    <w:p w14:paraId="682648D5" w14:textId="1E223FB6" w:rsidR="003003AA" w:rsidRDefault="003003AA" w:rsidP="00010B57"/>
    <w:p w14:paraId="22F2D9AC" w14:textId="7BDABF66" w:rsidR="00120F5C" w:rsidRDefault="00120F5C" w:rsidP="00010B57"/>
    <w:p w14:paraId="11ED9C60" w14:textId="23DF27CC" w:rsidR="00120F5C" w:rsidRDefault="00120F5C" w:rsidP="00010B57"/>
    <w:p w14:paraId="4306748E" w14:textId="2FB13947" w:rsidR="00120F5C" w:rsidRDefault="00120F5C" w:rsidP="00010B57"/>
    <w:p w14:paraId="3CEF29CA" w14:textId="34C0D0D7" w:rsidR="00120F5C" w:rsidRDefault="00120F5C" w:rsidP="00010B57"/>
    <w:p w14:paraId="64188D6A" w14:textId="53F59DC5" w:rsidR="00120F5C" w:rsidRDefault="00120F5C" w:rsidP="00010B57"/>
    <w:p w14:paraId="2A709022" w14:textId="77777777" w:rsidR="00120F5C" w:rsidRDefault="00120F5C" w:rsidP="00010B57"/>
    <w:p w14:paraId="494AF148" w14:textId="77777777" w:rsidR="00010B57" w:rsidRDefault="00010B57" w:rsidP="00010B57">
      <w:pPr>
        <w:pStyle w:val="Nadpis1"/>
        <w:numPr>
          <w:ilvl w:val="0"/>
          <w:numId w:val="3"/>
        </w:numPr>
        <w:jc w:val="both"/>
      </w:pPr>
      <w:bookmarkStart w:id="3" w:name="_Toc34396712"/>
      <w:r>
        <w:rPr>
          <w:b w:val="0"/>
        </w:rPr>
        <w:lastRenderedPageBreak/>
        <w:t>Revize</w:t>
      </w:r>
      <w:bookmarkEnd w:id="1"/>
      <w:bookmarkEnd w:id="2"/>
      <w:bookmarkEnd w:id="3"/>
    </w:p>
    <w:p w14:paraId="5B173BEF" w14:textId="77777777" w:rsidR="00010B57" w:rsidRDefault="00010B57" w:rsidP="00010B5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36"/>
      </w:tblGrid>
      <w:tr w:rsidR="00010B57" w14:paraId="2214BBC2" w14:textId="77777777" w:rsidTr="003003AA">
        <w:trPr>
          <w:trHeight w:val="696"/>
        </w:trPr>
        <w:tc>
          <w:tcPr>
            <w:tcW w:w="2376" w:type="dxa"/>
            <w:tcBorders>
              <w:top w:val="single" w:sz="4" w:space="0" w:color="auto"/>
              <w:left w:val="single" w:sz="4" w:space="0" w:color="auto"/>
              <w:bottom w:val="single" w:sz="4" w:space="0" w:color="auto"/>
              <w:right w:val="single" w:sz="4" w:space="0" w:color="auto"/>
            </w:tcBorders>
            <w:vAlign w:val="center"/>
            <w:hideMark/>
          </w:tcPr>
          <w:p w14:paraId="2563256E" w14:textId="77777777" w:rsidR="00010B57" w:rsidRDefault="00010B57" w:rsidP="003003AA">
            <w:pPr>
              <w:spacing w:line="256" w:lineRule="auto"/>
              <w:jc w:val="both"/>
              <w:rPr>
                <w:rFonts w:cs="Calibri"/>
                <w:sz w:val="24"/>
                <w:lang w:eastAsia="en-US"/>
              </w:rPr>
            </w:pPr>
            <w:r>
              <w:rPr>
                <w:rFonts w:cs="Calibri"/>
                <w:sz w:val="24"/>
                <w:lang w:eastAsia="en-US"/>
              </w:rPr>
              <w:t>Označení části textu</w:t>
            </w:r>
          </w:p>
          <w:p w14:paraId="679FAC20" w14:textId="77777777" w:rsidR="00010B57" w:rsidRDefault="00010B57" w:rsidP="003003AA">
            <w:pPr>
              <w:spacing w:line="256" w:lineRule="auto"/>
              <w:jc w:val="both"/>
              <w:rPr>
                <w:rFonts w:cs="Calibri"/>
                <w:sz w:val="24"/>
                <w:lang w:eastAsia="en-US"/>
              </w:rPr>
            </w:pPr>
            <w:r>
              <w:rPr>
                <w:rFonts w:cs="Calibri"/>
                <w:sz w:val="24"/>
                <w:lang w:eastAsia="en-US"/>
              </w:rPr>
              <w:t>(případně odkaz na kapitolu, odstavec…)</w:t>
            </w:r>
          </w:p>
        </w:tc>
        <w:tc>
          <w:tcPr>
            <w:tcW w:w="6836" w:type="dxa"/>
            <w:tcBorders>
              <w:top w:val="single" w:sz="4" w:space="0" w:color="auto"/>
              <w:left w:val="single" w:sz="4" w:space="0" w:color="auto"/>
              <w:bottom w:val="single" w:sz="4" w:space="0" w:color="auto"/>
              <w:right w:val="single" w:sz="4" w:space="0" w:color="auto"/>
            </w:tcBorders>
            <w:vAlign w:val="center"/>
            <w:hideMark/>
          </w:tcPr>
          <w:p w14:paraId="739B262F" w14:textId="77777777" w:rsidR="00010B57" w:rsidRDefault="00010B57" w:rsidP="003003AA">
            <w:pPr>
              <w:spacing w:line="256" w:lineRule="auto"/>
              <w:jc w:val="center"/>
              <w:rPr>
                <w:rFonts w:cs="Calibri"/>
                <w:sz w:val="24"/>
                <w:lang w:eastAsia="en-US"/>
              </w:rPr>
            </w:pPr>
            <w:r>
              <w:rPr>
                <w:rFonts w:cs="Calibri"/>
                <w:sz w:val="24"/>
                <w:lang w:eastAsia="en-US"/>
              </w:rPr>
              <w:t>Popis změny</w:t>
            </w:r>
          </w:p>
        </w:tc>
      </w:tr>
      <w:tr w:rsidR="00A3692E" w14:paraId="2F7D3EB8" w14:textId="77777777" w:rsidTr="008116D5">
        <w:trPr>
          <w:trHeight w:val="494"/>
        </w:trPr>
        <w:tc>
          <w:tcPr>
            <w:tcW w:w="2376" w:type="dxa"/>
            <w:tcBorders>
              <w:top w:val="single" w:sz="4" w:space="0" w:color="auto"/>
              <w:left w:val="single" w:sz="4" w:space="0" w:color="auto"/>
              <w:bottom w:val="single" w:sz="4" w:space="0" w:color="auto"/>
              <w:right w:val="single" w:sz="4" w:space="0" w:color="auto"/>
            </w:tcBorders>
          </w:tcPr>
          <w:p w14:paraId="4F62F761" w14:textId="77777777" w:rsidR="00A3692E" w:rsidRPr="00A3692E" w:rsidRDefault="00A3692E" w:rsidP="00A3692E">
            <w:pPr>
              <w:spacing w:line="256" w:lineRule="auto"/>
              <w:rPr>
                <w:rFonts w:cs="Calibri"/>
                <w:sz w:val="24"/>
                <w:highlight w:val="lightGray"/>
                <w:lang w:eastAsia="en-US"/>
              </w:rPr>
            </w:pPr>
            <w:r w:rsidRPr="00A3692E">
              <w:rPr>
                <w:rFonts w:cs="Calibri"/>
                <w:sz w:val="24"/>
                <w:highlight w:val="lightGray"/>
                <w:lang w:eastAsia="en-US"/>
              </w:rPr>
              <w:t>Str. 3, bod č. 3</w:t>
            </w:r>
          </w:p>
          <w:p w14:paraId="22B92DF7" w14:textId="77777777" w:rsidR="00A3692E" w:rsidRPr="00A3692E" w:rsidRDefault="00A3692E" w:rsidP="00A3692E">
            <w:pPr>
              <w:spacing w:line="256" w:lineRule="auto"/>
              <w:rPr>
                <w:rFonts w:cs="Calibri"/>
                <w:sz w:val="24"/>
                <w:highlight w:val="lightGray"/>
                <w:lang w:eastAsia="en-US"/>
              </w:rPr>
            </w:pPr>
            <w:r w:rsidRPr="00A3692E">
              <w:rPr>
                <w:rFonts w:cs="Calibri"/>
                <w:sz w:val="24"/>
                <w:highlight w:val="lightGray"/>
                <w:lang w:eastAsia="en-US"/>
              </w:rPr>
              <w:t>Str. 5, bod č. 8</w:t>
            </w:r>
          </w:p>
          <w:p w14:paraId="1E3C2A80" w14:textId="70BC3538" w:rsidR="00A3692E" w:rsidRPr="00A3692E" w:rsidRDefault="00A3692E" w:rsidP="00A3692E">
            <w:pPr>
              <w:spacing w:line="256" w:lineRule="auto"/>
              <w:rPr>
                <w:rFonts w:cs="Calibri"/>
                <w:sz w:val="24"/>
                <w:highlight w:val="lightGray"/>
                <w:lang w:eastAsia="en-US"/>
              </w:rPr>
            </w:pPr>
            <w:r w:rsidRPr="00A3692E">
              <w:rPr>
                <w:rFonts w:cs="Calibri"/>
                <w:sz w:val="24"/>
                <w:highlight w:val="lightGray"/>
                <w:lang w:eastAsia="en-US"/>
              </w:rPr>
              <w:t>Str. 6, bod č. 10</w:t>
            </w:r>
            <w:r w:rsidR="00BE0B10">
              <w:rPr>
                <w:rFonts w:cs="Calibri"/>
                <w:sz w:val="24"/>
                <w:highlight w:val="lightGray"/>
                <w:lang w:eastAsia="en-US"/>
              </w:rPr>
              <w:t>.1</w:t>
            </w:r>
          </w:p>
        </w:tc>
        <w:tc>
          <w:tcPr>
            <w:tcW w:w="6836" w:type="dxa"/>
            <w:tcBorders>
              <w:top w:val="single" w:sz="4" w:space="0" w:color="auto"/>
              <w:left w:val="single" w:sz="4" w:space="0" w:color="auto"/>
              <w:bottom w:val="single" w:sz="4" w:space="0" w:color="auto"/>
              <w:right w:val="single" w:sz="4" w:space="0" w:color="auto"/>
            </w:tcBorders>
          </w:tcPr>
          <w:p w14:paraId="18F8DCFB" w14:textId="77777777" w:rsidR="00A3692E" w:rsidRPr="00A3692E" w:rsidRDefault="00A3692E" w:rsidP="00A3692E">
            <w:pPr>
              <w:spacing w:line="256" w:lineRule="auto"/>
              <w:rPr>
                <w:rFonts w:cs="Calibri"/>
                <w:sz w:val="24"/>
                <w:highlight w:val="lightGray"/>
                <w:lang w:eastAsia="en-US"/>
              </w:rPr>
            </w:pPr>
            <w:r w:rsidRPr="00A3692E">
              <w:rPr>
                <w:rFonts w:cs="Calibri"/>
                <w:sz w:val="24"/>
                <w:highlight w:val="lightGray"/>
                <w:lang w:eastAsia="en-US"/>
              </w:rPr>
              <w:t>Změna úhrady za ubytování (vyznačeno šedě)</w:t>
            </w:r>
          </w:p>
          <w:p w14:paraId="1E424341" w14:textId="77777777" w:rsidR="00A3692E" w:rsidRPr="00A3692E" w:rsidRDefault="00A3692E" w:rsidP="00A3692E">
            <w:pPr>
              <w:spacing w:line="256" w:lineRule="auto"/>
              <w:rPr>
                <w:rFonts w:cs="Calibri"/>
                <w:sz w:val="24"/>
                <w:highlight w:val="lightGray"/>
                <w:lang w:eastAsia="en-US"/>
              </w:rPr>
            </w:pPr>
            <w:r w:rsidRPr="00A3692E">
              <w:rPr>
                <w:rFonts w:cs="Calibri"/>
                <w:sz w:val="24"/>
                <w:highlight w:val="lightGray"/>
                <w:lang w:eastAsia="en-US"/>
              </w:rPr>
              <w:t>Změna výše kalkulace stravy (vyznačeno šedě)</w:t>
            </w:r>
          </w:p>
          <w:p w14:paraId="0537246E" w14:textId="6F1AE5AF" w:rsidR="00A3692E" w:rsidRPr="00A3692E" w:rsidRDefault="00A3692E" w:rsidP="00A3692E">
            <w:pPr>
              <w:spacing w:line="256" w:lineRule="auto"/>
              <w:rPr>
                <w:rFonts w:cs="Calibri"/>
                <w:sz w:val="24"/>
                <w:highlight w:val="lightGray"/>
                <w:lang w:eastAsia="en-US"/>
              </w:rPr>
            </w:pPr>
            <w:r w:rsidRPr="00A3692E">
              <w:rPr>
                <w:rFonts w:cs="Calibri"/>
                <w:sz w:val="24"/>
                <w:highlight w:val="lightGray"/>
                <w:lang w:eastAsia="en-US"/>
              </w:rPr>
              <w:t>Změna tabulky „Výše příspěvku na péči“ (vyznačeno šedě)</w:t>
            </w:r>
          </w:p>
        </w:tc>
      </w:tr>
    </w:tbl>
    <w:p w14:paraId="2D16D250" w14:textId="77777777" w:rsidR="00010B57" w:rsidRPr="005B2EAD" w:rsidRDefault="00010B57" w:rsidP="00010B57">
      <w:pPr>
        <w:pStyle w:val="Nadpis1"/>
        <w:numPr>
          <w:ilvl w:val="0"/>
          <w:numId w:val="3"/>
        </w:numPr>
        <w:jc w:val="both"/>
      </w:pPr>
      <w:bookmarkStart w:id="4" w:name="_Toc34396713"/>
      <w:r w:rsidRPr="005B2EAD">
        <w:rPr>
          <w:bCs w:val="0"/>
        </w:rPr>
        <w:t>Úvod</w:t>
      </w:r>
      <w:bookmarkEnd w:id="4"/>
    </w:p>
    <w:p w14:paraId="5F8F11FD" w14:textId="5AB8C956" w:rsidR="00010B57" w:rsidRDefault="00ED0BD3" w:rsidP="00010B57">
      <w:pPr>
        <w:spacing w:line="276" w:lineRule="auto"/>
        <w:jc w:val="both"/>
        <w:rPr>
          <w:rFonts w:cs="Arial"/>
          <w:color w:val="000000"/>
          <w:sz w:val="24"/>
        </w:rPr>
      </w:pPr>
      <w:r>
        <w:rPr>
          <w:rFonts w:cs="Arial"/>
          <w:color w:val="000000"/>
          <w:sz w:val="24"/>
        </w:rPr>
        <w:t>Tento dokument</w:t>
      </w:r>
      <w:r w:rsidR="00010B57">
        <w:rPr>
          <w:rFonts w:cs="Arial"/>
          <w:color w:val="000000"/>
          <w:sz w:val="24"/>
        </w:rPr>
        <w:t xml:space="preserve"> se vztahuje na všechny zaměstnance, klienty sociálních služeb a na ostatní občany, kteří se zdržují s vědomím organizace v jejích prostorách.</w:t>
      </w:r>
    </w:p>
    <w:p w14:paraId="0EB20954" w14:textId="77777777" w:rsidR="00010B57" w:rsidRDefault="00010B57" w:rsidP="00010B57">
      <w:pPr>
        <w:jc w:val="both"/>
        <w:rPr>
          <w:rFonts w:ascii="Arial" w:hAnsi="Arial"/>
          <w:sz w:val="28"/>
          <w:szCs w:val="28"/>
        </w:rPr>
      </w:pPr>
    </w:p>
    <w:p w14:paraId="5F1C9D00" w14:textId="77777777" w:rsidR="00010B57" w:rsidRDefault="00010B57" w:rsidP="00010B57">
      <w:pPr>
        <w:pStyle w:val="Nadpis2"/>
        <w:numPr>
          <w:ilvl w:val="1"/>
          <w:numId w:val="3"/>
        </w:numPr>
      </w:pPr>
      <w:bookmarkStart w:id="5" w:name="_Toc336949137"/>
      <w:bookmarkStart w:id="6" w:name="_Toc313466770"/>
      <w:bookmarkStart w:id="7" w:name="_Toc313452269"/>
      <w:bookmarkStart w:id="8" w:name="_Toc34396714"/>
      <w:r>
        <w:t>Pojmy – definice a zkratky</w:t>
      </w:r>
      <w:bookmarkEnd w:id="5"/>
      <w:bookmarkEnd w:id="6"/>
      <w:bookmarkEnd w:id="7"/>
      <w:bookmarkEnd w:id="8"/>
    </w:p>
    <w:p w14:paraId="67BFFFC2" w14:textId="77777777" w:rsidR="00010B57" w:rsidRDefault="00010B57" w:rsidP="00010B57">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3"/>
        <w:gridCol w:w="6593"/>
      </w:tblGrid>
      <w:tr w:rsidR="00010B57" w14:paraId="4A6A9011" w14:textId="77777777" w:rsidTr="003003AA">
        <w:tc>
          <w:tcPr>
            <w:tcW w:w="2693" w:type="dxa"/>
            <w:tcBorders>
              <w:top w:val="single" w:sz="12" w:space="0" w:color="auto"/>
              <w:left w:val="single" w:sz="12" w:space="0" w:color="auto"/>
              <w:bottom w:val="single" w:sz="12" w:space="0" w:color="auto"/>
              <w:right w:val="single" w:sz="4" w:space="0" w:color="000000"/>
            </w:tcBorders>
            <w:hideMark/>
          </w:tcPr>
          <w:p w14:paraId="4BC3B1DB" w14:textId="77777777" w:rsidR="00010B57" w:rsidRDefault="00010B57" w:rsidP="003003AA">
            <w:pPr>
              <w:spacing w:line="256" w:lineRule="auto"/>
              <w:rPr>
                <w:b/>
                <w:sz w:val="24"/>
                <w:lang w:val="en-US" w:eastAsia="en-US"/>
              </w:rPr>
            </w:pPr>
            <w:proofErr w:type="spellStart"/>
            <w:r>
              <w:rPr>
                <w:b/>
                <w:sz w:val="24"/>
                <w:lang w:val="en-US" w:eastAsia="en-US"/>
              </w:rPr>
              <w:t>Pojem</w:t>
            </w:r>
            <w:proofErr w:type="spellEnd"/>
            <w:r>
              <w:rPr>
                <w:b/>
                <w:sz w:val="24"/>
                <w:lang w:val="en-US" w:eastAsia="en-US"/>
              </w:rPr>
              <w:t xml:space="preserve"> / </w:t>
            </w:r>
            <w:proofErr w:type="spellStart"/>
            <w:r>
              <w:rPr>
                <w:b/>
                <w:sz w:val="24"/>
                <w:lang w:val="en-US" w:eastAsia="en-US"/>
              </w:rPr>
              <w:t>zkratka</w:t>
            </w:r>
            <w:proofErr w:type="spellEnd"/>
          </w:p>
        </w:tc>
        <w:tc>
          <w:tcPr>
            <w:tcW w:w="6593" w:type="dxa"/>
            <w:tcBorders>
              <w:top w:val="single" w:sz="12" w:space="0" w:color="auto"/>
              <w:left w:val="single" w:sz="4" w:space="0" w:color="000000"/>
              <w:bottom w:val="single" w:sz="12" w:space="0" w:color="auto"/>
              <w:right w:val="single" w:sz="12" w:space="0" w:color="auto"/>
            </w:tcBorders>
            <w:hideMark/>
          </w:tcPr>
          <w:p w14:paraId="2D8B0C7B" w14:textId="77777777" w:rsidR="00010B57" w:rsidRDefault="00010B57" w:rsidP="003003AA">
            <w:pPr>
              <w:spacing w:line="256" w:lineRule="auto"/>
              <w:rPr>
                <w:b/>
                <w:sz w:val="24"/>
                <w:lang w:val="en-US" w:eastAsia="en-US"/>
              </w:rPr>
            </w:pPr>
            <w:proofErr w:type="spellStart"/>
            <w:r>
              <w:rPr>
                <w:b/>
                <w:sz w:val="24"/>
                <w:lang w:val="en-US" w:eastAsia="en-US"/>
              </w:rPr>
              <w:t>Definice</w:t>
            </w:r>
            <w:proofErr w:type="spellEnd"/>
          </w:p>
        </w:tc>
      </w:tr>
      <w:tr w:rsidR="00010B57" w14:paraId="166CCEE9" w14:textId="77777777" w:rsidTr="003003AA">
        <w:tc>
          <w:tcPr>
            <w:tcW w:w="2693" w:type="dxa"/>
            <w:tcBorders>
              <w:top w:val="single" w:sz="4" w:space="0" w:color="000000"/>
              <w:left w:val="single" w:sz="12" w:space="0" w:color="auto"/>
              <w:bottom w:val="single" w:sz="4" w:space="0" w:color="000000"/>
              <w:right w:val="single" w:sz="4" w:space="0" w:color="000000"/>
            </w:tcBorders>
            <w:hideMark/>
          </w:tcPr>
          <w:p w14:paraId="1BD0DE5D" w14:textId="77777777" w:rsidR="00010B57" w:rsidRDefault="00010B57" w:rsidP="003003AA">
            <w:pPr>
              <w:spacing w:line="256" w:lineRule="auto"/>
              <w:rPr>
                <w:b/>
                <w:bCs/>
                <w:color w:val="000000"/>
                <w:sz w:val="24"/>
                <w:lang w:val="en-US" w:eastAsia="en-US"/>
              </w:rPr>
            </w:pPr>
            <w:proofErr w:type="spellStart"/>
            <w:r>
              <w:rPr>
                <w:b/>
                <w:bCs/>
                <w:color w:val="000000"/>
                <w:sz w:val="24"/>
                <w:lang w:val="en-US" w:eastAsia="en-US"/>
              </w:rPr>
              <w:t>Smlouva</w:t>
            </w:r>
            <w:proofErr w:type="spellEnd"/>
          </w:p>
        </w:tc>
        <w:tc>
          <w:tcPr>
            <w:tcW w:w="6593" w:type="dxa"/>
            <w:tcBorders>
              <w:top w:val="single" w:sz="4" w:space="0" w:color="000000"/>
              <w:left w:val="single" w:sz="4" w:space="0" w:color="000000"/>
              <w:bottom w:val="single" w:sz="4" w:space="0" w:color="000000"/>
              <w:right w:val="single" w:sz="12" w:space="0" w:color="auto"/>
            </w:tcBorders>
            <w:hideMark/>
          </w:tcPr>
          <w:p w14:paraId="36EF53C0" w14:textId="77777777" w:rsidR="00010B57" w:rsidRDefault="00010B57" w:rsidP="003003AA">
            <w:pPr>
              <w:spacing w:line="256" w:lineRule="auto"/>
              <w:rPr>
                <w:color w:val="000000"/>
                <w:sz w:val="24"/>
                <w:lang w:val="en-US" w:eastAsia="en-US"/>
              </w:rPr>
            </w:pPr>
            <w:proofErr w:type="spellStart"/>
            <w:r>
              <w:rPr>
                <w:color w:val="000000"/>
                <w:sz w:val="24"/>
                <w:lang w:val="en-US" w:eastAsia="en-US"/>
              </w:rPr>
              <w:t>Smlouva</w:t>
            </w:r>
            <w:proofErr w:type="spellEnd"/>
            <w:r>
              <w:rPr>
                <w:color w:val="000000"/>
                <w:sz w:val="24"/>
                <w:lang w:val="en-US" w:eastAsia="en-US"/>
              </w:rPr>
              <w:t xml:space="preserve"> o </w:t>
            </w:r>
            <w:proofErr w:type="spellStart"/>
            <w:r>
              <w:rPr>
                <w:color w:val="000000"/>
                <w:sz w:val="24"/>
                <w:lang w:val="en-US" w:eastAsia="en-US"/>
              </w:rPr>
              <w:t>poskytnutí</w:t>
            </w:r>
            <w:proofErr w:type="spellEnd"/>
            <w:r>
              <w:rPr>
                <w:color w:val="000000"/>
                <w:sz w:val="24"/>
                <w:lang w:val="en-US" w:eastAsia="en-US"/>
              </w:rPr>
              <w:t xml:space="preserve"> </w:t>
            </w:r>
            <w:proofErr w:type="spellStart"/>
            <w:r>
              <w:rPr>
                <w:color w:val="000000"/>
                <w:sz w:val="24"/>
                <w:lang w:val="en-US" w:eastAsia="en-US"/>
              </w:rPr>
              <w:t>sociální</w:t>
            </w:r>
            <w:proofErr w:type="spellEnd"/>
            <w:r>
              <w:rPr>
                <w:color w:val="000000"/>
                <w:sz w:val="24"/>
                <w:lang w:val="en-US" w:eastAsia="en-US"/>
              </w:rPr>
              <w:t xml:space="preserve"> </w:t>
            </w:r>
            <w:proofErr w:type="spellStart"/>
            <w:r>
              <w:rPr>
                <w:color w:val="000000"/>
                <w:sz w:val="24"/>
                <w:lang w:val="en-US" w:eastAsia="en-US"/>
              </w:rPr>
              <w:t>služby</w:t>
            </w:r>
            <w:proofErr w:type="spellEnd"/>
            <w:r>
              <w:rPr>
                <w:color w:val="000000"/>
                <w:sz w:val="24"/>
                <w:lang w:val="en-US" w:eastAsia="en-US"/>
              </w:rPr>
              <w:t xml:space="preserve"> </w:t>
            </w:r>
            <w:proofErr w:type="spellStart"/>
            <w:r>
              <w:rPr>
                <w:color w:val="000000"/>
                <w:sz w:val="24"/>
                <w:lang w:val="en-US" w:eastAsia="en-US"/>
              </w:rPr>
              <w:t>ve</w:t>
            </w:r>
            <w:proofErr w:type="spellEnd"/>
            <w:r>
              <w:rPr>
                <w:color w:val="000000"/>
                <w:sz w:val="24"/>
                <w:lang w:val="en-US" w:eastAsia="en-US"/>
              </w:rPr>
              <w:t xml:space="preserve"> </w:t>
            </w:r>
            <w:proofErr w:type="spellStart"/>
            <w:r>
              <w:rPr>
                <w:color w:val="000000"/>
                <w:sz w:val="24"/>
                <w:lang w:val="en-US" w:eastAsia="en-US"/>
              </w:rPr>
              <w:t>zdravotnickém</w:t>
            </w:r>
            <w:proofErr w:type="spellEnd"/>
            <w:r>
              <w:rPr>
                <w:color w:val="000000"/>
                <w:sz w:val="24"/>
                <w:lang w:val="en-US" w:eastAsia="en-US"/>
              </w:rPr>
              <w:t xml:space="preserve"> </w:t>
            </w:r>
            <w:proofErr w:type="spellStart"/>
            <w:r>
              <w:rPr>
                <w:color w:val="000000"/>
                <w:sz w:val="24"/>
                <w:lang w:val="en-US" w:eastAsia="en-US"/>
              </w:rPr>
              <w:t>zařízení</w:t>
            </w:r>
            <w:proofErr w:type="spellEnd"/>
          </w:p>
        </w:tc>
      </w:tr>
      <w:tr w:rsidR="00010B57" w14:paraId="71FEDB0E" w14:textId="77777777" w:rsidTr="003003AA">
        <w:tc>
          <w:tcPr>
            <w:tcW w:w="2693" w:type="dxa"/>
            <w:tcBorders>
              <w:top w:val="single" w:sz="4" w:space="0" w:color="000000"/>
              <w:left w:val="single" w:sz="12" w:space="0" w:color="auto"/>
              <w:bottom w:val="single" w:sz="4" w:space="0" w:color="000000"/>
              <w:right w:val="single" w:sz="4" w:space="0" w:color="000000"/>
            </w:tcBorders>
            <w:hideMark/>
          </w:tcPr>
          <w:p w14:paraId="674A722C" w14:textId="77777777" w:rsidR="00010B57" w:rsidRDefault="00010B57" w:rsidP="003003AA">
            <w:pPr>
              <w:spacing w:line="256" w:lineRule="auto"/>
              <w:rPr>
                <w:b/>
                <w:bCs/>
                <w:color w:val="000000"/>
                <w:sz w:val="24"/>
                <w:lang w:val="en-US" w:eastAsia="en-US"/>
              </w:rPr>
            </w:pPr>
            <w:proofErr w:type="spellStart"/>
            <w:r>
              <w:rPr>
                <w:b/>
                <w:bCs/>
                <w:color w:val="000000"/>
                <w:sz w:val="24"/>
                <w:lang w:val="en-US" w:eastAsia="en-US"/>
              </w:rPr>
              <w:t>Domácí</w:t>
            </w:r>
            <w:proofErr w:type="spellEnd"/>
            <w:r>
              <w:rPr>
                <w:b/>
                <w:bCs/>
                <w:color w:val="000000"/>
                <w:sz w:val="24"/>
                <w:lang w:val="en-US" w:eastAsia="en-US"/>
              </w:rPr>
              <w:t xml:space="preserve"> </w:t>
            </w:r>
            <w:proofErr w:type="spellStart"/>
            <w:r>
              <w:rPr>
                <w:b/>
                <w:bCs/>
                <w:color w:val="000000"/>
                <w:sz w:val="24"/>
                <w:lang w:val="en-US" w:eastAsia="en-US"/>
              </w:rPr>
              <w:t>řád</w:t>
            </w:r>
            <w:proofErr w:type="spellEnd"/>
          </w:p>
        </w:tc>
        <w:tc>
          <w:tcPr>
            <w:tcW w:w="6593" w:type="dxa"/>
            <w:tcBorders>
              <w:top w:val="single" w:sz="4" w:space="0" w:color="000000"/>
              <w:left w:val="single" w:sz="4" w:space="0" w:color="000000"/>
              <w:bottom w:val="single" w:sz="4" w:space="0" w:color="000000"/>
              <w:right w:val="single" w:sz="12" w:space="0" w:color="auto"/>
            </w:tcBorders>
            <w:hideMark/>
          </w:tcPr>
          <w:p w14:paraId="2E0ADE4C" w14:textId="4B4D2D36" w:rsidR="00010B57" w:rsidRDefault="00010B57" w:rsidP="000E7D2A">
            <w:pPr>
              <w:spacing w:line="256" w:lineRule="auto"/>
              <w:rPr>
                <w:color w:val="000000"/>
                <w:sz w:val="24"/>
                <w:lang w:val="en-US" w:eastAsia="en-US"/>
              </w:rPr>
            </w:pPr>
            <w:proofErr w:type="spellStart"/>
            <w:r>
              <w:rPr>
                <w:color w:val="000000"/>
                <w:sz w:val="24"/>
                <w:lang w:val="en-US" w:eastAsia="en-US"/>
              </w:rPr>
              <w:t>Domácí</w:t>
            </w:r>
            <w:proofErr w:type="spellEnd"/>
            <w:r>
              <w:rPr>
                <w:color w:val="000000"/>
                <w:sz w:val="24"/>
                <w:lang w:val="en-US" w:eastAsia="en-US"/>
              </w:rPr>
              <w:t xml:space="preserve"> </w:t>
            </w:r>
            <w:proofErr w:type="spellStart"/>
            <w:r>
              <w:rPr>
                <w:color w:val="000000"/>
                <w:sz w:val="24"/>
                <w:lang w:val="en-US" w:eastAsia="en-US"/>
              </w:rPr>
              <w:t>řád</w:t>
            </w:r>
            <w:proofErr w:type="spellEnd"/>
            <w:r>
              <w:rPr>
                <w:color w:val="000000"/>
                <w:sz w:val="24"/>
                <w:lang w:val="en-US" w:eastAsia="en-US"/>
              </w:rPr>
              <w:t xml:space="preserve"> </w:t>
            </w:r>
            <w:proofErr w:type="spellStart"/>
            <w:r>
              <w:rPr>
                <w:color w:val="000000"/>
                <w:sz w:val="24"/>
                <w:lang w:val="en-US" w:eastAsia="en-US"/>
              </w:rPr>
              <w:t>klientů</w:t>
            </w:r>
            <w:proofErr w:type="spellEnd"/>
            <w:r>
              <w:rPr>
                <w:color w:val="000000"/>
                <w:sz w:val="24"/>
                <w:lang w:val="en-US" w:eastAsia="en-US"/>
              </w:rPr>
              <w:t xml:space="preserve"> </w:t>
            </w:r>
            <w:proofErr w:type="spellStart"/>
            <w:r>
              <w:rPr>
                <w:color w:val="000000"/>
                <w:sz w:val="24"/>
                <w:lang w:val="en-US" w:eastAsia="en-US"/>
              </w:rPr>
              <w:t>sociálních</w:t>
            </w:r>
            <w:proofErr w:type="spellEnd"/>
            <w:r>
              <w:rPr>
                <w:color w:val="000000"/>
                <w:sz w:val="24"/>
                <w:lang w:val="en-US" w:eastAsia="en-US"/>
              </w:rPr>
              <w:t xml:space="preserve"> </w:t>
            </w:r>
            <w:proofErr w:type="spellStart"/>
            <w:r>
              <w:rPr>
                <w:color w:val="000000"/>
                <w:sz w:val="24"/>
                <w:lang w:val="en-US" w:eastAsia="en-US"/>
              </w:rPr>
              <w:t>služeb</w:t>
            </w:r>
            <w:proofErr w:type="spellEnd"/>
            <w:r>
              <w:rPr>
                <w:color w:val="000000"/>
                <w:sz w:val="24"/>
                <w:lang w:val="en-US" w:eastAsia="en-US"/>
              </w:rPr>
              <w:t xml:space="preserve"> </w:t>
            </w:r>
            <w:proofErr w:type="spellStart"/>
            <w:r>
              <w:rPr>
                <w:color w:val="000000"/>
                <w:sz w:val="24"/>
                <w:lang w:val="en-US" w:eastAsia="en-US"/>
              </w:rPr>
              <w:t>N</w:t>
            </w:r>
            <w:r w:rsidR="000E7D2A">
              <w:rPr>
                <w:color w:val="000000"/>
                <w:sz w:val="24"/>
                <w:lang w:val="en-US" w:eastAsia="en-US"/>
              </w:rPr>
              <w:t>emocnice</w:t>
            </w:r>
            <w:proofErr w:type="spellEnd"/>
            <w:r>
              <w:rPr>
                <w:color w:val="000000"/>
                <w:sz w:val="24"/>
                <w:lang w:val="en-US" w:eastAsia="en-US"/>
              </w:rPr>
              <w:t xml:space="preserve"> </w:t>
            </w:r>
            <w:proofErr w:type="spellStart"/>
            <w:r>
              <w:rPr>
                <w:color w:val="000000"/>
                <w:sz w:val="24"/>
                <w:lang w:val="en-US" w:eastAsia="en-US"/>
              </w:rPr>
              <w:t>Letovice</w:t>
            </w:r>
            <w:proofErr w:type="spellEnd"/>
          </w:p>
        </w:tc>
      </w:tr>
      <w:tr w:rsidR="007B53C5" w14:paraId="2759C171" w14:textId="77777777" w:rsidTr="003003AA">
        <w:tc>
          <w:tcPr>
            <w:tcW w:w="2693" w:type="dxa"/>
            <w:tcBorders>
              <w:top w:val="single" w:sz="4" w:space="0" w:color="000000"/>
              <w:left w:val="single" w:sz="12" w:space="0" w:color="auto"/>
              <w:bottom w:val="single" w:sz="4" w:space="0" w:color="000000"/>
              <w:right w:val="single" w:sz="4" w:space="0" w:color="000000"/>
            </w:tcBorders>
          </w:tcPr>
          <w:p w14:paraId="61D04F22" w14:textId="066FE6FB" w:rsidR="007B53C5" w:rsidRDefault="007B53C5" w:rsidP="003003AA">
            <w:pPr>
              <w:spacing w:line="256" w:lineRule="auto"/>
              <w:rPr>
                <w:b/>
                <w:bCs/>
                <w:color w:val="000000"/>
                <w:sz w:val="24"/>
                <w:lang w:val="en-US" w:eastAsia="en-US"/>
              </w:rPr>
            </w:pPr>
            <w:proofErr w:type="spellStart"/>
            <w:r>
              <w:rPr>
                <w:b/>
                <w:bCs/>
                <w:color w:val="000000"/>
                <w:sz w:val="24"/>
                <w:lang w:val="en-US" w:eastAsia="en-US"/>
              </w:rPr>
              <w:t>Poskytovatel</w:t>
            </w:r>
            <w:proofErr w:type="spellEnd"/>
          </w:p>
        </w:tc>
        <w:tc>
          <w:tcPr>
            <w:tcW w:w="6593" w:type="dxa"/>
            <w:tcBorders>
              <w:top w:val="single" w:sz="4" w:space="0" w:color="000000"/>
              <w:left w:val="single" w:sz="4" w:space="0" w:color="000000"/>
              <w:bottom w:val="single" w:sz="4" w:space="0" w:color="000000"/>
              <w:right w:val="single" w:sz="12" w:space="0" w:color="auto"/>
            </w:tcBorders>
          </w:tcPr>
          <w:p w14:paraId="0F78C63D" w14:textId="2CD2898C" w:rsidR="007B53C5" w:rsidRDefault="007B53C5" w:rsidP="000E7D2A">
            <w:pPr>
              <w:spacing w:line="256" w:lineRule="auto"/>
              <w:rPr>
                <w:color w:val="000000"/>
                <w:sz w:val="24"/>
                <w:lang w:val="en-US" w:eastAsia="en-US"/>
              </w:rPr>
            </w:pPr>
            <w:proofErr w:type="spellStart"/>
            <w:r>
              <w:rPr>
                <w:color w:val="000000"/>
                <w:sz w:val="24"/>
                <w:lang w:val="en-US" w:eastAsia="en-US"/>
              </w:rPr>
              <w:t>Nemocnice</w:t>
            </w:r>
            <w:proofErr w:type="spellEnd"/>
            <w:r>
              <w:rPr>
                <w:color w:val="000000"/>
                <w:sz w:val="24"/>
                <w:lang w:val="en-US" w:eastAsia="en-US"/>
              </w:rPr>
              <w:t xml:space="preserve"> </w:t>
            </w:r>
            <w:proofErr w:type="spellStart"/>
            <w:r>
              <w:rPr>
                <w:color w:val="000000"/>
                <w:sz w:val="24"/>
                <w:lang w:val="en-US" w:eastAsia="en-US"/>
              </w:rPr>
              <w:t>Letovice</w:t>
            </w:r>
            <w:proofErr w:type="spellEnd"/>
            <w:r>
              <w:rPr>
                <w:color w:val="000000"/>
                <w:sz w:val="24"/>
                <w:lang w:val="en-US" w:eastAsia="en-US"/>
              </w:rPr>
              <w:t xml:space="preserve">, </w:t>
            </w:r>
            <w:proofErr w:type="spellStart"/>
            <w:r>
              <w:rPr>
                <w:color w:val="000000"/>
                <w:sz w:val="24"/>
                <w:lang w:val="en-US" w:eastAsia="en-US"/>
              </w:rPr>
              <w:t>příspěvková</w:t>
            </w:r>
            <w:proofErr w:type="spellEnd"/>
            <w:r>
              <w:rPr>
                <w:color w:val="000000"/>
                <w:sz w:val="24"/>
                <w:lang w:val="en-US" w:eastAsia="en-US"/>
              </w:rPr>
              <w:t xml:space="preserve"> </w:t>
            </w:r>
            <w:proofErr w:type="spellStart"/>
            <w:r>
              <w:rPr>
                <w:color w:val="000000"/>
                <w:sz w:val="24"/>
                <w:lang w:val="en-US" w:eastAsia="en-US"/>
              </w:rPr>
              <w:t>organizace</w:t>
            </w:r>
            <w:proofErr w:type="spellEnd"/>
          </w:p>
        </w:tc>
      </w:tr>
      <w:tr w:rsidR="0039308A" w14:paraId="222E7894" w14:textId="77777777" w:rsidTr="003003AA">
        <w:tc>
          <w:tcPr>
            <w:tcW w:w="2693" w:type="dxa"/>
            <w:tcBorders>
              <w:top w:val="single" w:sz="4" w:space="0" w:color="000000"/>
              <w:left w:val="single" w:sz="12" w:space="0" w:color="auto"/>
              <w:bottom w:val="single" w:sz="4" w:space="0" w:color="000000"/>
              <w:right w:val="single" w:sz="4" w:space="0" w:color="000000"/>
            </w:tcBorders>
          </w:tcPr>
          <w:p w14:paraId="0C9339E8" w14:textId="60ED5624" w:rsidR="0039308A" w:rsidRDefault="0039308A" w:rsidP="003003AA">
            <w:pPr>
              <w:spacing w:line="256" w:lineRule="auto"/>
              <w:rPr>
                <w:b/>
                <w:bCs/>
                <w:color w:val="000000"/>
                <w:sz w:val="24"/>
                <w:lang w:val="en-US" w:eastAsia="en-US"/>
              </w:rPr>
            </w:pPr>
            <w:proofErr w:type="spellStart"/>
            <w:r>
              <w:rPr>
                <w:b/>
                <w:bCs/>
                <w:color w:val="000000"/>
                <w:sz w:val="24"/>
                <w:lang w:val="en-US" w:eastAsia="en-US"/>
              </w:rPr>
              <w:t>Nemocnice</w:t>
            </w:r>
            <w:proofErr w:type="spellEnd"/>
          </w:p>
        </w:tc>
        <w:tc>
          <w:tcPr>
            <w:tcW w:w="6593" w:type="dxa"/>
            <w:tcBorders>
              <w:top w:val="single" w:sz="4" w:space="0" w:color="000000"/>
              <w:left w:val="single" w:sz="4" w:space="0" w:color="000000"/>
              <w:bottom w:val="single" w:sz="4" w:space="0" w:color="000000"/>
              <w:right w:val="single" w:sz="12" w:space="0" w:color="auto"/>
            </w:tcBorders>
          </w:tcPr>
          <w:p w14:paraId="072143B0" w14:textId="26928A3D" w:rsidR="0039308A" w:rsidRDefault="0039308A" w:rsidP="000E7D2A">
            <w:pPr>
              <w:spacing w:line="256" w:lineRule="auto"/>
              <w:rPr>
                <w:color w:val="000000"/>
                <w:sz w:val="24"/>
                <w:lang w:val="en-US" w:eastAsia="en-US"/>
              </w:rPr>
            </w:pPr>
            <w:proofErr w:type="spellStart"/>
            <w:r>
              <w:rPr>
                <w:color w:val="000000"/>
                <w:sz w:val="24"/>
                <w:lang w:val="en-US" w:eastAsia="en-US"/>
              </w:rPr>
              <w:t>Nemocnice</w:t>
            </w:r>
            <w:proofErr w:type="spellEnd"/>
            <w:r>
              <w:rPr>
                <w:color w:val="000000"/>
                <w:sz w:val="24"/>
                <w:lang w:val="en-US" w:eastAsia="en-US"/>
              </w:rPr>
              <w:t xml:space="preserve"> </w:t>
            </w:r>
            <w:proofErr w:type="spellStart"/>
            <w:r>
              <w:rPr>
                <w:color w:val="000000"/>
                <w:sz w:val="24"/>
                <w:lang w:val="en-US" w:eastAsia="en-US"/>
              </w:rPr>
              <w:t>Letovice</w:t>
            </w:r>
            <w:proofErr w:type="spellEnd"/>
            <w:r>
              <w:rPr>
                <w:color w:val="000000"/>
                <w:sz w:val="24"/>
                <w:lang w:val="en-US" w:eastAsia="en-US"/>
              </w:rPr>
              <w:t xml:space="preserve">, </w:t>
            </w:r>
            <w:proofErr w:type="spellStart"/>
            <w:r>
              <w:rPr>
                <w:color w:val="000000"/>
                <w:sz w:val="24"/>
                <w:lang w:val="en-US" w:eastAsia="en-US"/>
              </w:rPr>
              <w:t>příspěvková</w:t>
            </w:r>
            <w:proofErr w:type="spellEnd"/>
            <w:r>
              <w:rPr>
                <w:color w:val="000000"/>
                <w:sz w:val="24"/>
                <w:lang w:val="en-US" w:eastAsia="en-US"/>
              </w:rPr>
              <w:t xml:space="preserve"> </w:t>
            </w:r>
            <w:proofErr w:type="spellStart"/>
            <w:r>
              <w:rPr>
                <w:color w:val="000000"/>
                <w:sz w:val="24"/>
                <w:lang w:val="en-US" w:eastAsia="en-US"/>
              </w:rPr>
              <w:t>organizace</w:t>
            </w:r>
            <w:proofErr w:type="spellEnd"/>
          </w:p>
        </w:tc>
      </w:tr>
      <w:tr w:rsidR="005B562A" w14:paraId="34D1B894" w14:textId="77777777" w:rsidTr="003003AA">
        <w:tc>
          <w:tcPr>
            <w:tcW w:w="2693" w:type="dxa"/>
            <w:tcBorders>
              <w:top w:val="single" w:sz="4" w:space="0" w:color="000000"/>
              <w:left w:val="single" w:sz="12" w:space="0" w:color="auto"/>
              <w:bottom w:val="single" w:sz="4" w:space="0" w:color="000000"/>
              <w:right w:val="single" w:sz="4" w:space="0" w:color="000000"/>
            </w:tcBorders>
          </w:tcPr>
          <w:p w14:paraId="552E0D4F" w14:textId="52D1B6B5" w:rsidR="005B562A" w:rsidRPr="007F47C9" w:rsidRDefault="005B562A" w:rsidP="003003AA">
            <w:pPr>
              <w:spacing w:line="256" w:lineRule="auto"/>
              <w:rPr>
                <w:b/>
                <w:bCs/>
                <w:color w:val="000000"/>
                <w:sz w:val="24"/>
                <w:highlight w:val="yellow"/>
                <w:lang w:val="en-US" w:eastAsia="en-US"/>
              </w:rPr>
            </w:pPr>
            <w:proofErr w:type="spellStart"/>
            <w:r w:rsidRPr="00131BBA">
              <w:rPr>
                <w:b/>
                <w:bCs/>
                <w:color w:val="000000"/>
                <w:sz w:val="24"/>
                <w:lang w:val="en-US" w:eastAsia="en-US"/>
              </w:rPr>
              <w:t>Klient</w:t>
            </w:r>
            <w:proofErr w:type="spellEnd"/>
          </w:p>
        </w:tc>
        <w:tc>
          <w:tcPr>
            <w:tcW w:w="6593" w:type="dxa"/>
            <w:tcBorders>
              <w:top w:val="single" w:sz="4" w:space="0" w:color="000000"/>
              <w:left w:val="single" w:sz="4" w:space="0" w:color="000000"/>
              <w:bottom w:val="single" w:sz="4" w:space="0" w:color="000000"/>
              <w:right w:val="single" w:sz="12" w:space="0" w:color="auto"/>
            </w:tcBorders>
          </w:tcPr>
          <w:p w14:paraId="62C18329" w14:textId="10D0CBE0" w:rsidR="005B562A" w:rsidRDefault="00FD0147" w:rsidP="000E7D2A">
            <w:pPr>
              <w:spacing w:line="256" w:lineRule="auto"/>
              <w:rPr>
                <w:color w:val="000000"/>
                <w:sz w:val="24"/>
                <w:lang w:val="en-US" w:eastAsia="en-US"/>
              </w:rPr>
            </w:pPr>
            <w:proofErr w:type="spellStart"/>
            <w:r w:rsidRPr="00131BBA">
              <w:rPr>
                <w:color w:val="000000"/>
                <w:sz w:val="24"/>
                <w:lang w:val="en-US" w:eastAsia="en-US"/>
              </w:rPr>
              <w:t>Uživatel</w:t>
            </w:r>
            <w:proofErr w:type="spellEnd"/>
            <w:r w:rsidRPr="00131BBA">
              <w:rPr>
                <w:color w:val="000000"/>
                <w:sz w:val="24"/>
                <w:lang w:val="en-US" w:eastAsia="en-US"/>
              </w:rPr>
              <w:t xml:space="preserve"> </w:t>
            </w:r>
            <w:proofErr w:type="spellStart"/>
            <w:r w:rsidRPr="00131BBA">
              <w:rPr>
                <w:color w:val="000000"/>
                <w:sz w:val="24"/>
                <w:lang w:val="en-US" w:eastAsia="en-US"/>
              </w:rPr>
              <w:t>sociálních</w:t>
            </w:r>
            <w:proofErr w:type="spellEnd"/>
            <w:r w:rsidRPr="00131BBA">
              <w:rPr>
                <w:color w:val="000000"/>
                <w:sz w:val="24"/>
                <w:lang w:val="en-US" w:eastAsia="en-US"/>
              </w:rPr>
              <w:t xml:space="preserve"> </w:t>
            </w:r>
            <w:proofErr w:type="spellStart"/>
            <w:r w:rsidRPr="00131BBA">
              <w:rPr>
                <w:color w:val="000000"/>
                <w:sz w:val="24"/>
                <w:lang w:val="en-US" w:eastAsia="en-US"/>
              </w:rPr>
              <w:t>služeb</w:t>
            </w:r>
            <w:proofErr w:type="spellEnd"/>
          </w:p>
        </w:tc>
      </w:tr>
      <w:tr w:rsidR="00CF12E3" w14:paraId="1C1CE96C" w14:textId="77777777" w:rsidTr="003003AA">
        <w:tc>
          <w:tcPr>
            <w:tcW w:w="2693" w:type="dxa"/>
            <w:tcBorders>
              <w:top w:val="single" w:sz="4" w:space="0" w:color="000000"/>
              <w:left w:val="single" w:sz="12" w:space="0" w:color="auto"/>
              <w:bottom w:val="single" w:sz="4" w:space="0" w:color="000000"/>
              <w:right w:val="single" w:sz="4" w:space="0" w:color="000000"/>
            </w:tcBorders>
          </w:tcPr>
          <w:p w14:paraId="332EDCC2" w14:textId="02DE20C8" w:rsidR="00CF12E3" w:rsidRPr="008B2CBF" w:rsidRDefault="00CF12E3" w:rsidP="003003AA">
            <w:pPr>
              <w:spacing w:line="256" w:lineRule="auto"/>
              <w:rPr>
                <w:b/>
                <w:bCs/>
                <w:color w:val="000000"/>
                <w:sz w:val="24"/>
                <w:highlight w:val="lightGray"/>
                <w:lang w:val="en-US" w:eastAsia="en-US"/>
              </w:rPr>
            </w:pPr>
            <w:proofErr w:type="spellStart"/>
            <w:r w:rsidRPr="00131BBA">
              <w:rPr>
                <w:b/>
                <w:bCs/>
                <w:color w:val="000000"/>
                <w:sz w:val="24"/>
                <w:lang w:val="en-US" w:eastAsia="en-US"/>
              </w:rPr>
              <w:t>Příspěvek</w:t>
            </w:r>
            <w:proofErr w:type="spellEnd"/>
          </w:p>
        </w:tc>
        <w:tc>
          <w:tcPr>
            <w:tcW w:w="6593" w:type="dxa"/>
            <w:tcBorders>
              <w:top w:val="single" w:sz="4" w:space="0" w:color="000000"/>
              <w:left w:val="single" w:sz="4" w:space="0" w:color="000000"/>
              <w:bottom w:val="single" w:sz="4" w:space="0" w:color="000000"/>
              <w:right w:val="single" w:sz="12" w:space="0" w:color="auto"/>
            </w:tcBorders>
          </w:tcPr>
          <w:p w14:paraId="27D7C7E8" w14:textId="6B9D777B" w:rsidR="00CF12E3" w:rsidRPr="008B2CBF" w:rsidRDefault="00CF12E3" w:rsidP="000E7D2A">
            <w:pPr>
              <w:spacing w:line="256" w:lineRule="auto"/>
              <w:rPr>
                <w:color w:val="000000"/>
                <w:sz w:val="24"/>
                <w:highlight w:val="lightGray"/>
                <w:lang w:val="en-US" w:eastAsia="en-US"/>
              </w:rPr>
            </w:pPr>
            <w:proofErr w:type="spellStart"/>
            <w:r w:rsidRPr="00131BBA">
              <w:rPr>
                <w:color w:val="000000"/>
                <w:sz w:val="24"/>
                <w:lang w:val="en-US" w:eastAsia="en-US"/>
              </w:rPr>
              <w:t>Příspěvek</w:t>
            </w:r>
            <w:proofErr w:type="spellEnd"/>
            <w:r w:rsidRPr="00131BBA">
              <w:rPr>
                <w:color w:val="000000"/>
                <w:sz w:val="24"/>
                <w:lang w:val="en-US" w:eastAsia="en-US"/>
              </w:rPr>
              <w:t xml:space="preserve"> </w:t>
            </w:r>
            <w:proofErr w:type="spellStart"/>
            <w:r w:rsidRPr="00131BBA">
              <w:rPr>
                <w:color w:val="000000"/>
                <w:sz w:val="24"/>
                <w:lang w:val="en-US" w:eastAsia="en-US"/>
              </w:rPr>
              <w:t>na</w:t>
            </w:r>
            <w:proofErr w:type="spellEnd"/>
            <w:r w:rsidRPr="00131BBA">
              <w:rPr>
                <w:color w:val="000000"/>
                <w:sz w:val="24"/>
                <w:lang w:val="en-US" w:eastAsia="en-US"/>
              </w:rPr>
              <w:t xml:space="preserve"> </w:t>
            </w:r>
            <w:proofErr w:type="spellStart"/>
            <w:r w:rsidRPr="00131BBA">
              <w:rPr>
                <w:color w:val="000000"/>
                <w:sz w:val="24"/>
                <w:lang w:val="en-US" w:eastAsia="en-US"/>
              </w:rPr>
              <w:t>péči</w:t>
            </w:r>
            <w:proofErr w:type="spellEnd"/>
          </w:p>
        </w:tc>
      </w:tr>
    </w:tbl>
    <w:p w14:paraId="592692EF" w14:textId="77777777" w:rsidR="00010B57" w:rsidRDefault="00010B57" w:rsidP="00010B57">
      <w:pPr>
        <w:jc w:val="both"/>
        <w:rPr>
          <w:rFonts w:ascii="Arial" w:hAnsi="Arial"/>
          <w:sz w:val="28"/>
          <w:szCs w:val="28"/>
        </w:rPr>
      </w:pPr>
    </w:p>
    <w:p w14:paraId="37DFB590" w14:textId="77777777" w:rsidR="00010B57" w:rsidRPr="005B2EAD" w:rsidRDefault="00010B57" w:rsidP="00010B57">
      <w:pPr>
        <w:pStyle w:val="Nadpis1"/>
        <w:numPr>
          <w:ilvl w:val="0"/>
          <w:numId w:val="3"/>
        </w:numPr>
        <w:jc w:val="both"/>
      </w:pPr>
      <w:bookmarkStart w:id="9" w:name="_Toc34396715"/>
      <w:r w:rsidRPr="005B2EAD">
        <w:rPr>
          <w:bCs w:val="0"/>
        </w:rPr>
        <w:t>Ubytování klientů</w:t>
      </w:r>
      <w:bookmarkEnd w:id="9"/>
    </w:p>
    <w:p w14:paraId="1C452DE1" w14:textId="77777777" w:rsidR="00010B57" w:rsidRDefault="00010B57" w:rsidP="00010B57">
      <w:pPr>
        <w:spacing w:line="276" w:lineRule="auto"/>
        <w:jc w:val="both"/>
        <w:rPr>
          <w:color w:val="000000"/>
          <w:sz w:val="24"/>
        </w:rPr>
      </w:pPr>
      <w:r>
        <w:rPr>
          <w:color w:val="000000"/>
          <w:sz w:val="24"/>
        </w:rPr>
        <w:t xml:space="preserve">Po kladném vyřízení žádosti o přijetí obdrží klient smlouvu. </w:t>
      </w:r>
    </w:p>
    <w:p w14:paraId="24FDDF0A" w14:textId="65893C4A" w:rsidR="00010B57" w:rsidRDefault="00010B57" w:rsidP="00010B57">
      <w:pPr>
        <w:spacing w:line="276" w:lineRule="auto"/>
        <w:jc w:val="both"/>
        <w:rPr>
          <w:color w:val="000000"/>
          <w:sz w:val="24"/>
        </w:rPr>
      </w:pPr>
      <w:r>
        <w:rPr>
          <w:color w:val="000000"/>
          <w:sz w:val="24"/>
        </w:rPr>
        <w:t>Ubytování</w:t>
      </w:r>
      <w:r w:rsidR="00711D58">
        <w:rPr>
          <w:color w:val="000000"/>
          <w:sz w:val="24"/>
        </w:rPr>
        <w:t xml:space="preserve"> klientů je buď na jednolůžkových, dvoulůžkových</w:t>
      </w:r>
      <w:r>
        <w:rPr>
          <w:color w:val="000000"/>
          <w:sz w:val="24"/>
        </w:rPr>
        <w:t xml:space="preserve"> nebo vícelůžkových nemocničních pokojích podle přání klienta a možností organizace. Při ubytování jsou klienti seznámeni s vybavením pokoje a </w:t>
      </w:r>
      <w:r w:rsidR="008E49C6">
        <w:rPr>
          <w:color w:val="000000"/>
          <w:sz w:val="24"/>
        </w:rPr>
        <w:t xml:space="preserve">jeho </w:t>
      </w:r>
      <w:r>
        <w:rPr>
          <w:color w:val="000000"/>
          <w:sz w:val="24"/>
        </w:rPr>
        <w:t xml:space="preserve">standardním </w:t>
      </w:r>
      <w:r w:rsidR="008E49C6">
        <w:rPr>
          <w:color w:val="000000"/>
          <w:sz w:val="24"/>
        </w:rPr>
        <w:t>vybavením</w:t>
      </w:r>
      <w:r>
        <w:rPr>
          <w:color w:val="000000"/>
          <w:sz w:val="24"/>
        </w:rPr>
        <w:t>:</w:t>
      </w:r>
    </w:p>
    <w:p w14:paraId="3A62555B" w14:textId="77777777" w:rsidR="00010B57" w:rsidRDefault="00010B57" w:rsidP="00010B57">
      <w:pPr>
        <w:spacing w:line="276" w:lineRule="auto"/>
        <w:jc w:val="both"/>
        <w:rPr>
          <w:color w:val="000000"/>
          <w:sz w:val="24"/>
        </w:rPr>
      </w:pPr>
      <w:r>
        <w:rPr>
          <w:color w:val="000000"/>
          <w:sz w:val="24"/>
        </w:rPr>
        <w:t xml:space="preserve">elektricky ovladatelnými polohovacími lůžky s nočními stolky, židlemi, WC křesly, dorozumívacím zařízením pacient-sestra, televizí, radiopřijímačem. Vybavení dalšími spotřebiči je zakázáno. Klienti jsou povinni s vybavením pokoje zacházet šetrně a na pokoji udržovat pořádek a čistotu.  </w:t>
      </w:r>
    </w:p>
    <w:p w14:paraId="69714BEA" w14:textId="068B653F" w:rsidR="00010B57" w:rsidRDefault="00010B57" w:rsidP="00010B57">
      <w:pPr>
        <w:spacing w:line="276" w:lineRule="auto"/>
        <w:jc w:val="both"/>
        <w:rPr>
          <w:color w:val="000000"/>
          <w:sz w:val="24"/>
        </w:rPr>
      </w:pPr>
      <w:r>
        <w:rPr>
          <w:color w:val="000000"/>
          <w:sz w:val="24"/>
        </w:rPr>
        <w:t>O změně pokoje nebo lůžka rozhoduje ošetřující lékař a st</w:t>
      </w:r>
      <w:r w:rsidR="00D434CE">
        <w:rPr>
          <w:color w:val="000000"/>
          <w:sz w:val="24"/>
        </w:rPr>
        <w:t>aniční sestra s přihlédnutím na </w:t>
      </w:r>
      <w:r>
        <w:rPr>
          <w:sz w:val="24"/>
        </w:rPr>
        <w:t>přání klienta, k jeho zdravotnímu</w:t>
      </w:r>
      <w:r>
        <w:rPr>
          <w:color w:val="000000"/>
          <w:sz w:val="24"/>
        </w:rPr>
        <w:t xml:space="preserve"> stavu a k organizačním a kapacitním možnostem poskytovatele. Nejde-li o manžele nebo stav druh-družka, jsou ubytováni zvlášť muži a zvlášť ženy.  </w:t>
      </w:r>
    </w:p>
    <w:p w14:paraId="34AAD9FB" w14:textId="3D7FEFD5" w:rsidR="00F4751A" w:rsidRDefault="00010B57" w:rsidP="00010B57">
      <w:pPr>
        <w:spacing w:line="276" w:lineRule="auto"/>
        <w:jc w:val="both"/>
        <w:rPr>
          <w:color w:val="000000"/>
          <w:sz w:val="24"/>
        </w:rPr>
      </w:pPr>
      <w:r>
        <w:rPr>
          <w:color w:val="000000"/>
          <w:sz w:val="24"/>
        </w:rPr>
        <w:t xml:space="preserve">Na pokoji nelze přechovávat živá zvířata, nebezpečné předměty, chemikálie či věci hygienicky závadné.  </w:t>
      </w:r>
    </w:p>
    <w:p w14:paraId="182E34AA" w14:textId="77777777" w:rsidR="00A3692E" w:rsidRDefault="00A3692E" w:rsidP="00A3692E">
      <w:pPr>
        <w:spacing w:line="276" w:lineRule="auto"/>
        <w:jc w:val="both"/>
        <w:rPr>
          <w:color w:val="000000"/>
          <w:sz w:val="24"/>
        </w:rPr>
      </w:pPr>
      <w:r w:rsidRPr="008D328A">
        <w:rPr>
          <w:b/>
          <w:color w:val="000000"/>
          <w:sz w:val="24"/>
          <w:highlight w:val="darkGray"/>
        </w:rPr>
        <w:t>Úhrada za ubytování činí 240 Kč/den</w:t>
      </w:r>
      <w:r w:rsidRPr="008D328A">
        <w:rPr>
          <w:color w:val="000000"/>
          <w:sz w:val="24"/>
          <w:highlight w:val="darkGray"/>
        </w:rPr>
        <w:t>.</w:t>
      </w:r>
    </w:p>
    <w:p w14:paraId="2342DA31" w14:textId="77777777" w:rsidR="00061646" w:rsidRPr="003003AA" w:rsidRDefault="00061646" w:rsidP="00010B57">
      <w:pPr>
        <w:spacing w:line="276" w:lineRule="auto"/>
        <w:jc w:val="both"/>
        <w:rPr>
          <w:color w:val="000000"/>
          <w:sz w:val="24"/>
        </w:rPr>
      </w:pPr>
    </w:p>
    <w:p w14:paraId="0BC6906F" w14:textId="77777777" w:rsidR="00010B57" w:rsidRPr="005B2EAD" w:rsidRDefault="00010B57" w:rsidP="00010B57">
      <w:pPr>
        <w:pStyle w:val="Nadpis1"/>
        <w:numPr>
          <w:ilvl w:val="0"/>
          <w:numId w:val="3"/>
        </w:numPr>
        <w:jc w:val="both"/>
      </w:pPr>
      <w:r>
        <w:rPr>
          <w:b w:val="0"/>
          <w:bCs w:val="0"/>
        </w:rPr>
        <w:t xml:space="preserve"> </w:t>
      </w:r>
      <w:bookmarkStart w:id="10" w:name="_Toc34396716"/>
      <w:r w:rsidRPr="005B2EAD">
        <w:rPr>
          <w:bCs w:val="0"/>
        </w:rPr>
        <w:t>Hygiena klientů</w:t>
      </w:r>
      <w:bookmarkEnd w:id="10"/>
      <w:r w:rsidRPr="005B2EAD">
        <w:rPr>
          <w:bCs w:val="0"/>
        </w:rPr>
        <w:t xml:space="preserve"> </w:t>
      </w:r>
    </w:p>
    <w:p w14:paraId="5B9F98E9" w14:textId="77777777" w:rsidR="00010B57" w:rsidRDefault="00010B57" w:rsidP="00010B57">
      <w:pPr>
        <w:spacing w:line="276" w:lineRule="auto"/>
        <w:jc w:val="both"/>
        <w:rPr>
          <w:sz w:val="24"/>
        </w:rPr>
      </w:pPr>
      <w:r>
        <w:rPr>
          <w:color w:val="000000"/>
          <w:sz w:val="24"/>
        </w:rPr>
        <w:t xml:space="preserve">V průběhu pobytu klient pečuje o vlastní hygienu. Koupání klientů probíhá zpravidla jednou týdně nebo podle potřeby. Klient se koupe samostatně, případně za dohledu a pomoci personálu.  Běžnou hygienu provádějí klienti denně v koupelnách a na pokojích dle mobility. Praní a žehlení lůžkovin a drobného prádla klientů zajišťuje poskytovatel vlastními silami. </w:t>
      </w:r>
      <w:r w:rsidRPr="00930ACA">
        <w:rPr>
          <w:sz w:val="24"/>
        </w:rPr>
        <w:t>Praní a žehlení prádla hradí klient v rámci celkové úhrady za pobyt.</w:t>
      </w:r>
    </w:p>
    <w:p w14:paraId="1D3C89C6" w14:textId="77777777" w:rsidR="00061646" w:rsidRDefault="00061646" w:rsidP="00010B57">
      <w:pPr>
        <w:spacing w:line="276" w:lineRule="auto"/>
        <w:jc w:val="both"/>
        <w:rPr>
          <w:sz w:val="24"/>
        </w:rPr>
      </w:pPr>
    </w:p>
    <w:p w14:paraId="14BA1164" w14:textId="77777777" w:rsidR="00010B57" w:rsidRPr="005B2EAD" w:rsidRDefault="00010B57" w:rsidP="00010B57">
      <w:pPr>
        <w:pStyle w:val="Nadpis1"/>
        <w:numPr>
          <w:ilvl w:val="0"/>
          <w:numId w:val="3"/>
        </w:numPr>
        <w:jc w:val="both"/>
      </w:pPr>
      <w:bookmarkStart w:id="11" w:name="_Toc34396717"/>
      <w:r w:rsidRPr="005B2EAD">
        <w:rPr>
          <w:bCs w:val="0"/>
        </w:rPr>
        <w:t>Hygiena prostředí</w:t>
      </w:r>
      <w:bookmarkEnd w:id="11"/>
      <w:r w:rsidRPr="005B2EAD">
        <w:rPr>
          <w:bCs w:val="0"/>
        </w:rPr>
        <w:t xml:space="preserve"> </w:t>
      </w:r>
    </w:p>
    <w:p w14:paraId="7C344035" w14:textId="77777777" w:rsidR="00FD5C08" w:rsidRDefault="00010B57" w:rsidP="00010B57">
      <w:pPr>
        <w:spacing w:line="276" w:lineRule="auto"/>
        <w:jc w:val="both"/>
        <w:rPr>
          <w:color w:val="000000"/>
          <w:sz w:val="24"/>
        </w:rPr>
      </w:pPr>
      <w:r>
        <w:rPr>
          <w:color w:val="000000"/>
          <w:sz w:val="24"/>
        </w:rPr>
        <w:t>V obývacích místnostech, víceúčelové místnosti a v ostatních prostorách je udržován pořádek a čistota. Ve skříních a jiném nábytku nesmějí být ukládány zbytky jídel a odpadky. Odpadky se ukládají do zvláštních nádob a provádí se jejich likvidace. Všechny místnosti se pravidelně větrají a běžný úklid se provádí denně.</w:t>
      </w:r>
      <w:r w:rsidR="00FD5C08">
        <w:rPr>
          <w:color w:val="000000"/>
          <w:sz w:val="24"/>
        </w:rPr>
        <w:t xml:space="preserve"> </w:t>
      </w:r>
    </w:p>
    <w:p w14:paraId="41F3B559" w14:textId="3D80F6F1" w:rsidR="00170D80" w:rsidRPr="00787890" w:rsidRDefault="00170D80" w:rsidP="00170D80">
      <w:pPr>
        <w:spacing w:line="276" w:lineRule="auto"/>
        <w:jc w:val="both"/>
        <w:rPr>
          <w:color w:val="000000"/>
          <w:sz w:val="24"/>
        </w:rPr>
      </w:pPr>
      <w:r w:rsidRPr="00170D80">
        <w:rPr>
          <w:rFonts w:cs="Calibri"/>
          <w:sz w:val="24"/>
        </w:rPr>
        <w:t>Kouření, pití alkoholických nápojů a užívání omamných látek je v prostorách poskytovatele zakázáno. Na základě rozhodnutí ředitelky nemocnice je klient/</w:t>
      </w:r>
      <w:proofErr w:type="spellStart"/>
      <w:r w:rsidRPr="00170D80">
        <w:rPr>
          <w:rFonts w:cs="Calibri"/>
          <w:sz w:val="24"/>
        </w:rPr>
        <w:t>ka</w:t>
      </w:r>
      <w:proofErr w:type="spellEnd"/>
      <w:r w:rsidRPr="00170D80">
        <w:rPr>
          <w:rFonts w:cs="Calibri"/>
          <w:sz w:val="24"/>
        </w:rPr>
        <w:t xml:space="preserve"> povinen/a podrobit se vyšetření za účelem prokázání, zda je pod vlivem alkoholu nebo návykových látek</w:t>
      </w:r>
      <w:r w:rsidRPr="00170D80">
        <w:rPr>
          <w:rFonts w:ascii="Helvetica" w:hAnsi="Helvetica" w:cs="Helvetica"/>
          <w:color w:val="595959"/>
          <w:sz w:val="24"/>
        </w:rPr>
        <w:t>.</w:t>
      </w:r>
    </w:p>
    <w:p w14:paraId="6684BDBA" w14:textId="45D2A86B" w:rsidR="00010B57" w:rsidRDefault="00010B57" w:rsidP="00010B57">
      <w:pPr>
        <w:spacing w:line="276" w:lineRule="auto"/>
        <w:jc w:val="both"/>
        <w:rPr>
          <w:color w:val="000000"/>
          <w:sz w:val="24"/>
        </w:rPr>
      </w:pPr>
      <w:r>
        <w:rPr>
          <w:color w:val="000000"/>
          <w:sz w:val="24"/>
        </w:rPr>
        <w:t xml:space="preserve">Klienti během dne mohou využívat příznivého počasí k pobytu na čerstvém vzduchu v areálu nemocnice nebo mimo něj. Hygienické podmínky jsou řízeny Provozním řádem </w:t>
      </w:r>
      <w:r w:rsidR="00291100">
        <w:rPr>
          <w:color w:val="000000"/>
          <w:sz w:val="24"/>
        </w:rPr>
        <w:t>nemocnice</w:t>
      </w:r>
      <w:r>
        <w:rPr>
          <w:color w:val="000000"/>
          <w:sz w:val="24"/>
        </w:rPr>
        <w:t xml:space="preserve"> schváleným orgánem veřejné ochrany zdraví.</w:t>
      </w:r>
    </w:p>
    <w:p w14:paraId="0D6F7299" w14:textId="77777777" w:rsidR="00010B57" w:rsidRDefault="00010B57" w:rsidP="00010B57">
      <w:pPr>
        <w:pStyle w:val="Nadpis3"/>
        <w:widowControl w:val="0"/>
        <w:numPr>
          <w:ilvl w:val="2"/>
          <w:numId w:val="2"/>
        </w:numPr>
        <w:suppressAutoHyphens/>
        <w:spacing w:before="0" w:after="0"/>
        <w:jc w:val="both"/>
        <w:rPr>
          <w:szCs w:val="22"/>
        </w:rPr>
      </w:pPr>
    </w:p>
    <w:p w14:paraId="078C0BE3" w14:textId="77777777" w:rsidR="00010B57" w:rsidRPr="005B2EAD" w:rsidRDefault="00010B57" w:rsidP="00010B57">
      <w:pPr>
        <w:pStyle w:val="Nadpis1"/>
        <w:numPr>
          <w:ilvl w:val="0"/>
          <w:numId w:val="3"/>
        </w:numPr>
        <w:jc w:val="both"/>
      </w:pPr>
      <w:r>
        <w:rPr>
          <w:b w:val="0"/>
          <w:bCs w:val="0"/>
        </w:rPr>
        <w:t xml:space="preserve"> </w:t>
      </w:r>
      <w:bookmarkStart w:id="12" w:name="_Toc34396718"/>
      <w:r w:rsidRPr="005B2EAD">
        <w:rPr>
          <w:bCs w:val="0"/>
        </w:rPr>
        <w:t>Ukládání věcí klientů</w:t>
      </w:r>
      <w:bookmarkEnd w:id="12"/>
      <w:r w:rsidRPr="005B2EAD">
        <w:rPr>
          <w:bCs w:val="0"/>
        </w:rPr>
        <w:t xml:space="preserve">  </w:t>
      </w:r>
    </w:p>
    <w:p w14:paraId="22B0AEB3" w14:textId="77777777" w:rsidR="00010B57" w:rsidRDefault="00010B57" w:rsidP="00010B57">
      <w:pPr>
        <w:spacing w:line="276" w:lineRule="auto"/>
        <w:jc w:val="both"/>
        <w:rPr>
          <w:sz w:val="24"/>
        </w:rPr>
      </w:pPr>
      <w:r>
        <w:rPr>
          <w:sz w:val="24"/>
        </w:rPr>
        <w:t xml:space="preserve">Věci a předměty, které si klient do nemocnice přinesl, zůstávají majetkem klienta. Věci přidělené k užívání klientovi zůstávají majetkem poskytovatele.   </w:t>
      </w:r>
    </w:p>
    <w:p w14:paraId="6F2ADB72" w14:textId="77777777" w:rsidR="00010B57" w:rsidRDefault="00010B57" w:rsidP="00010B57">
      <w:pPr>
        <w:spacing w:line="276" w:lineRule="auto"/>
        <w:jc w:val="both"/>
        <w:rPr>
          <w:sz w:val="24"/>
        </w:rPr>
      </w:pPr>
      <w:r>
        <w:rPr>
          <w:sz w:val="24"/>
        </w:rPr>
        <w:t xml:space="preserve">Personál s klientem sepíše seznam věcí, které si přinesl. Klient je povinen nahlásit pracovníkovi poskytovatele existenci nové věci, kterou si zakoupí, či mu ji přinesou rodinní příslušníci, aby se tak zamezilo případným nedorozuměním, například při ztrátě věci. </w:t>
      </w:r>
    </w:p>
    <w:p w14:paraId="5A319D1F" w14:textId="6ED67423" w:rsidR="00010B57" w:rsidRDefault="00010B57" w:rsidP="00010B57">
      <w:pPr>
        <w:spacing w:line="276" w:lineRule="auto"/>
        <w:jc w:val="both"/>
        <w:rPr>
          <w:sz w:val="24"/>
        </w:rPr>
      </w:pPr>
      <w:r>
        <w:rPr>
          <w:sz w:val="24"/>
        </w:rPr>
        <w:t>Službu konající zdravotnický pracovník zapíše nově poříze</w:t>
      </w:r>
      <w:r w:rsidR="00D434CE">
        <w:rPr>
          <w:sz w:val="24"/>
        </w:rPr>
        <w:t>nou věc do dokladu Potvrzení o </w:t>
      </w:r>
      <w:r>
        <w:rPr>
          <w:sz w:val="24"/>
        </w:rPr>
        <w:t>úschově čís. a Potvrzení o úschově/předání cenností. Finan</w:t>
      </w:r>
      <w:r w:rsidR="00D434CE">
        <w:rPr>
          <w:sz w:val="24"/>
        </w:rPr>
        <w:t>ční hotovost může dát klient do </w:t>
      </w:r>
      <w:r>
        <w:rPr>
          <w:sz w:val="24"/>
        </w:rPr>
        <w:t xml:space="preserve">úschovy zdravotně sociální pracovnici, která ji předá v kanceláři </w:t>
      </w:r>
      <w:r w:rsidR="00291100">
        <w:rPr>
          <w:sz w:val="24"/>
        </w:rPr>
        <w:t>nemocnice</w:t>
      </w:r>
      <w:r>
        <w:rPr>
          <w:sz w:val="24"/>
        </w:rPr>
        <w:t xml:space="preserve"> pověřené pracovnici pro vedení depozitního účtu. </w:t>
      </w:r>
    </w:p>
    <w:p w14:paraId="21BAF5BC" w14:textId="6DB7647E" w:rsidR="00010B57" w:rsidRPr="00405973" w:rsidRDefault="00010B57" w:rsidP="00010B57">
      <w:pPr>
        <w:spacing w:line="276" w:lineRule="auto"/>
        <w:jc w:val="both"/>
        <w:rPr>
          <w:sz w:val="24"/>
        </w:rPr>
      </w:pPr>
      <w:r>
        <w:rPr>
          <w:sz w:val="24"/>
        </w:rPr>
        <w:t>V případě, že tak neučiní, nebere poskytovatel odpovědnost za jejich ztrátu.   Finanční částky uložené v depozitu si může klient vybírat podle vlastní potřeby.  Předměty dané do úschovy jsou klientovi vydávány na jeho žádost nebo při odchodu z nemocnice.  V případě dědictví jsou tyto předměty vydávány zákonným dědicům prostřednictvím notářského řízení.</w:t>
      </w:r>
    </w:p>
    <w:p w14:paraId="5B4F74FE" w14:textId="2F973348" w:rsidR="00010B57" w:rsidRDefault="00010B57" w:rsidP="00405973">
      <w:pPr>
        <w:spacing w:line="276" w:lineRule="auto"/>
        <w:jc w:val="both"/>
        <w:rPr>
          <w:sz w:val="24"/>
        </w:rPr>
      </w:pPr>
      <w:r>
        <w:rPr>
          <w:sz w:val="24"/>
        </w:rPr>
        <w:t>Doba nočního klidu se stanovuje na základě dohody pracovníků poskytovatele s klienty.</w:t>
      </w:r>
    </w:p>
    <w:p w14:paraId="12481802" w14:textId="78CB0A86" w:rsidR="00010B57" w:rsidRDefault="001A66AE" w:rsidP="00010B57">
      <w:pPr>
        <w:jc w:val="both"/>
        <w:rPr>
          <w:b/>
          <w:sz w:val="24"/>
        </w:rPr>
      </w:pPr>
      <w:r w:rsidRPr="001A66AE">
        <w:rPr>
          <w:b/>
          <w:sz w:val="24"/>
        </w:rPr>
        <w:t xml:space="preserve">Doba </w:t>
      </w:r>
      <w:r w:rsidR="00C132C0" w:rsidRPr="001A66AE">
        <w:rPr>
          <w:b/>
          <w:sz w:val="24"/>
        </w:rPr>
        <w:t xml:space="preserve">nočního </w:t>
      </w:r>
      <w:proofErr w:type="gramStart"/>
      <w:r w:rsidR="00C132C0" w:rsidRPr="001A66AE">
        <w:rPr>
          <w:b/>
          <w:sz w:val="24"/>
        </w:rPr>
        <w:t>klidu</w:t>
      </w:r>
      <w:r w:rsidR="00010B57" w:rsidRPr="001A66AE">
        <w:rPr>
          <w:b/>
          <w:sz w:val="24"/>
        </w:rPr>
        <w:t>:</w:t>
      </w:r>
      <w:r w:rsidR="00010B57" w:rsidRPr="00405973">
        <w:rPr>
          <w:b/>
          <w:sz w:val="24"/>
        </w:rPr>
        <w:t xml:space="preserve">   </w:t>
      </w:r>
      <w:proofErr w:type="gramEnd"/>
      <w:r w:rsidR="00010B57" w:rsidRPr="00405973">
        <w:rPr>
          <w:b/>
          <w:sz w:val="24"/>
        </w:rPr>
        <w:t xml:space="preserve"> 22.00 – 06.45 hodin</w:t>
      </w:r>
    </w:p>
    <w:p w14:paraId="10946773" w14:textId="77777777" w:rsidR="00254A6A" w:rsidRDefault="00254A6A" w:rsidP="00010B57">
      <w:pPr>
        <w:jc w:val="both"/>
        <w:rPr>
          <w:b/>
          <w:sz w:val="24"/>
        </w:rPr>
      </w:pPr>
    </w:p>
    <w:p w14:paraId="72CDAF22" w14:textId="77777777" w:rsidR="00010B57" w:rsidRDefault="00010B57" w:rsidP="00010B57">
      <w:pPr>
        <w:jc w:val="both"/>
        <w:rPr>
          <w:rFonts w:ascii="Arial" w:hAnsi="Arial"/>
          <w:szCs w:val="22"/>
        </w:rPr>
      </w:pPr>
    </w:p>
    <w:p w14:paraId="57C4A436" w14:textId="77777777" w:rsidR="00010B57" w:rsidRPr="005B2EAD" w:rsidRDefault="00010B57" w:rsidP="00010B57">
      <w:pPr>
        <w:pStyle w:val="Nadpis1"/>
        <w:numPr>
          <w:ilvl w:val="0"/>
          <w:numId w:val="3"/>
        </w:numPr>
        <w:jc w:val="both"/>
      </w:pPr>
      <w:bookmarkStart w:id="13" w:name="_Toc34396719"/>
      <w:r w:rsidRPr="005B2EAD">
        <w:rPr>
          <w:bCs w:val="0"/>
        </w:rPr>
        <w:lastRenderedPageBreak/>
        <w:t>Zdravotní péče o klienty</w:t>
      </w:r>
      <w:bookmarkEnd w:id="13"/>
    </w:p>
    <w:p w14:paraId="2DDC8502" w14:textId="77777777" w:rsidR="00010B57" w:rsidRDefault="00010B57" w:rsidP="00010B57">
      <w:pPr>
        <w:spacing w:line="276" w:lineRule="auto"/>
        <w:jc w:val="both"/>
        <w:rPr>
          <w:color w:val="000000"/>
          <w:sz w:val="24"/>
        </w:rPr>
      </w:pPr>
      <w:r>
        <w:rPr>
          <w:color w:val="000000"/>
          <w:sz w:val="24"/>
        </w:rPr>
        <w:t xml:space="preserve">Preventivní zdravotní péči klientů zabezpečuje jejich praktický lékař. </w:t>
      </w:r>
    </w:p>
    <w:p w14:paraId="7FE76BF3" w14:textId="0E23B91A" w:rsidR="00010B57" w:rsidRDefault="00010B57" w:rsidP="00010B57">
      <w:pPr>
        <w:spacing w:line="276" w:lineRule="auto"/>
        <w:jc w:val="both"/>
        <w:rPr>
          <w:color w:val="000000"/>
          <w:sz w:val="24"/>
        </w:rPr>
      </w:pPr>
      <w:r>
        <w:rPr>
          <w:color w:val="000000"/>
          <w:sz w:val="24"/>
        </w:rPr>
        <w:t xml:space="preserve">Denně provádí vizitu na pokoji klienta ošetřující lékař příslušného oddělení nebo lékař ústavní pohotovostní služby, který zajišťuje potřebná hygienická a protiepidemiologická opatření. Vyšetření klientů jsou zajišťována konziliáři v nemocnici nebo v jiném zdravotnickém zařízení, převozy klientů na vyšetření jsou zprostředkovány sanitním vozem. </w:t>
      </w:r>
    </w:p>
    <w:p w14:paraId="6C253B64" w14:textId="77777777" w:rsidR="00010B57" w:rsidRDefault="00010B57" w:rsidP="00010B57">
      <w:pPr>
        <w:spacing w:line="276" w:lineRule="auto"/>
        <w:jc w:val="both"/>
        <w:rPr>
          <w:color w:val="000000"/>
          <w:sz w:val="24"/>
        </w:rPr>
      </w:pPr>
      <w:r>
        <w:rPr>
          <w:color w:val="000000"/>
          <w:sz w:val="24"/>
        </w:rPr>
        <w:t xml:space="preserve">Léky klientům vydává zdravotnický personál, který dohlíží na řádné užívání léků a dodržování pokynů lékaře. </w:t>
      </w:r>
    </w:p>
    <w:p w14:paraId="6B645DBE" w14:textId="08719EBC" w:rsidR="00010B57" w:rsidRDefault="00010B57" w:rsidP="00010B57">
      <w:pPr>
        <w:spacing w:line="276" w:lineRule="auto"/>
        <w:jc w:val="both"/>
        <w:rPr>
          <w:color w:val="000000"/>
          <w:sz w:val="24"/>
        </w:rPr>
      </w:pPr>
      <w:r w:rsidRPr="00061646">
        <w:rPr>
          <w:color w:val="000000"/>
          <w:sz w:val="24"/>
        </w:rPr>
        <w:t xml:space="preserve">Je-li </w:t>
      </w:r>
      <w:r w:rsidRPr="00571C1F">
        <w:rPr>
          <w:color w:val="000000"/>
          <w:sz w:val="24"/>
        </w:rPr>
        <w:t xml:space="preserve">klient vzhledem ke svému zdravotnímu stavu převeden na zdravotní lůžko v rámci </w:t>
      </w:r>
      <w:r w:rsidR="003003AA" w:rsidRPr="00571C1F">
        <w:rPr>
          <w:color w:val="000000"/>
          <w:sz w:val="24"/>
        </w:rPr>
        <w:t>nemocnice</w:t>
      </w:r>
      <w:r w:rsidR="00C46330" w:rsidRPr="00571C1F">
        <w:rPr>
          <w:color w:val="000000"/>
          <w:sz w:val="24"/>
        </w:rPr>
        <w:t>, je převeden na pokoj se zdravotními lůžky příslušného oddělení nemocnice</w:t>
      </w:r>
      <w:r w:rsidR="00C46330" w:rsidRPr="00061646">
        <w:rPr>
          <w:color w:val="000000"/>
          <w:sz w:val="24"/>
        </w:rPr>
        <w:t xml:space="preserve"> a</w:t>
      </w:r>
      <w:r w:rsidR="003003AA" w:rsidRPr="00061646">
        <w:rPr>
          <w:color w:val="000000"/>
          <w:sz w:val="24"/>
        </w:rPr>
        <w:t> </w:t>
      </w:r>
      <w:r w:rsidRPr="00061646">
        <w:rPr>
          <w:color w:val="000000"/>
          <w:sz w:val="24"/>
        </w:rPr>
        <w:t>dojde k ukončení smlouvy na poskytování sociálních služeb.</w:t>
      </w:r>
    </w:p>
    <w:p w14:paraId="046D29F4" w14:textId="77777777" w:rsidR="00010B57" w:rsidRDefault="00010B57" w:rsidP="00010B57">
      <w:pPr>
        <w:jc w:val="both"/>
        <w:rPr>
          <w:rFonts w:ascii="Arial" w:hAnsi="Arial"/>
          <w:color w:val="000000"/>
          <w:sz w:val="24"/>
          <w:shd w:val="clear" w:color="auto" w:fill="FF0000"/>
        </w:rPr>
      </w:pPr>
    </w:p>
    <w:p w14:paraId="6AEF26B7" w14:textId="77777777" w:rsidR="00010B57" w:rsidRPr="005B2EAD" w:rsidRDefault="00010B57" w:rsidP="00010B57">
      <w:pPr>
        <w:pStyle w:val="Nadpis1"/>
        <w:numPr>
          <w:ilvl w:val="0"/>
          <w:numId w:val="3"/>
        </w:numPr>
        <w:jc w:val="both"/>
      </w:pPr>
      <w:r>
        <w:rPr>
          <w:b w:val="0"/>
          <w:bCs w:val="0"/>
        </w:rPr>
        <w:t xml:space="preserve"> </w:t>
      </w:r>
      <w:bookmarkStart w:id="14" w:name="_Toc34396720"/>
      <w:r w:rsidRPr="005B2EAD">
        <w:rPr>
          <w:bCs w:val="0"/>
        </w:rPr>
        <w:t>Stravování</w:t>
      </w:r>
      <w:bookmarkEnd w:id="14"/>
      <w:r w:rsidRPr="005B2EAD">
        <w:rPr>
          <w:bCs w:val="0"/>
        </w:rPr>
        <w:t xml:space="preserve"> </w:t>
      </w:r>
    </w:p>
    <w:p w14:paraId="7D18B9BA" w14:textId="77777777" w:rsidR="009A5797" w:rsidRDefault="00010B57" w:rsidP="00010B57">
      <w:pPr>
        <w:spacing w:line="276" w:lineRule="auto"/>
        <w:jc w:val="both"/>
        <w:rPr>
          <w:color w:val="000000"/>
          <w:sz w:val="24"/>
        </w:rPr>
      </w:pPr>
      <w:r>
        <w:rPr>
          <w:color w:val="000000"/>
          <w:sz w:val="24"/>
        </w:rPr>
        <w:t>Strava klientů a zaměstnanců je zajišťována prostřednictvím vlastního stravovacího provozu, poskytovatel zajišťuje všechny druhy diet.</w:t>
      </w:r>
    </w:p>
    <w:p w14:paraId="73AD39B5" w14:textId="389A1C0B" w:rsidR="00010B57" w:rsidRDefault="00010B57" w:rsidP="00010B57">
      <w:pPr>
        <w:spacing w:line="276" w:lineRule="auto"/>
        <w:jc w:val="both"/>
        <w:rPr>
          <w:color w:val="000000"/>
          <w:sz w:val="24"/>
        </w:rPr>
      </w:pPr>
      <w:r>
        <w:rPr>
          <w:color w:val="000000"/>
          <w:sz w:val="24"/>
        </w:rPr>
        <w:t xml:space="preserve"> </w:t>
      </w:r>
    </w:p>
    <w:p w14:paraId="75DD87AF" w14:textId="77777777" w:rsidR="00A3692E" w:rsidRPr="00930ACA" w:rsidRDefault="00A3692E" w:rsidP="00A3692E">
      <w:pPr>
        <w:spacing w:line="276" w:lineRule="auto"/>
        <w:jc w:val="both"/>
        <w:rPr>
          <w:color w:val="000000"/>
          <w:sz w:val="24"/>
        </w:rPr>
      </w:pPr>
      <w:r>
        <w:rPr>
          <w:color w:val="000000"/>
          <w:sz w:val="24"/>
        </w:rPr>
        <w:t xml:space="preserve">Strava diabetická, strava výživná </w:t>
      </w:r>
      <w:r>
        <w:rPr>
          <w:color w:val="000000"/>
          <w:sz w:val="24"/>
        </w:rPr>
        <w:tab/>
        <w:t xml:space="preserve">              </w:t>
      </w:r>
      <w:r w:rsidRPr="00930ACA">
        <w:rPr>
          <w:color w:val="000000"/>
          <w:sz w:val="24"/>
        </w:rPr>
        <w:t>– snídaně, oběd, večeře a tři vedlejší jídla</w:t>
      </w:r>
    </w:p>
    <w:p w14:paraId="4EAB37BD" w14:textId="77777777" w:rsidR="00A3692E" w:rsidRPr="00930ACA" w:rsidRDefault="00A3692E" w:rsidP="00A3692E">
      <w:pPr>
        <w:spacing w:line="276" w:lineRule="auto"/>
        <w:jc w:val="both"/>
        <w:rPr>
          <w:color w:val="000000"/>
          <w:sz w:val="24"/>
        </w:rPr>
      </w:pPr>
      <w:r w:rsidRPr="00930ACA">
        <w:rPr>
          <w:color w:val="000000"/>
          <w:sz w:val="24"/>
        </w:rPr>
        <w:t>Strava redukční</w:t>
      </w:r>
      <w:r w:rsidRPr="000C354E">
        <w:rPr>
          <w:color w:val="000000"/>
          <w:sz w:val="24"/>
          <w:highlight w:val="lightGray"/>
        </w:rPr>
        <w:t xml:space="preserve">, </w:t>
      </w:r>
      <w:proofErr w:type="spellStart"/>
      <w:r w:rsidRPr="000C354E">
        <w:rPr>
          <w:color w:val="000000"/>
          <w:sz w:val="24"/>
          <w:highlight w:val="lightGray"/>
        </w:rPr>
        <w:t>nízkobílkovinná</w:t>
      </w:r>
      <w:proofErr w:type="spellEnd"/>
      <w:r>
        <w:rPr>
          <w:color w:val="000000"/>
          <w:sz w:val="24"/>
        </w:rPr>
        <w:t xml:space="preserve"> </w:t>
      </w:r>
      <w:r>
        <w:rPr>
          <w:color w:val="000000"/>
          <w:sz w:val="24"/>
        </w:rPr>
        <w:tab/>
        <w:t xml:space="preserve">              </w:t>
      </w:r>
      <w:r w:rsidRPr="00930ACA">
        <w:rPr>
          <w:color w:val="000000"/>
          <w:sz w:val="24"/>
        </w:rPr>
        <w:t>– snídaně, oběd, večeře a dvě vedlejší jídla</w:t>
      </w:r>
    </w:p>
    <w:p w14:paraId="19862E8C" w14:textId="77777777" w:rsidR="00A3692E" w:rsidRPr="00930ACA" w:rsidRDefault="00A3692E" w:rsidP="00A3692E">
      <w:pPr>
        <w:spacing w:line="276" w:lineRule="auto"/>
        <w:jc w:val="both"/>
        <w:rPr>
          <w:color w:val="000000"/>
          <w:sz w:val="24"/>
        </w:rPr>
      </w:pPr>
      <w:r w:rsidRPr="00930ACA">
        <w:rPr>
          <w:color w:val="000000"/>
          <w:sz w:val="24"/>
        </w:rPr>
        <w:t>Strava běžná</w:t>
      </w:r>
      <w:r>
        <w:rPr>
          <w:color w:val="000000"/>
          <w:sz w:val="24"/>
        </w:rPr>
        <w:t xml:space="preserve">, strava bez mléka, </w:t>
      </w:r>
      <w:r w:rsidRPr="000C354E">
        <w:rPr>
          <w:color w:val="000000"/>
          <w:sz w:val="24"/>
          <w:highlight w:val="lightGray"/>
        </w:rPr>
        <w:t>bezlepková</w:t>
      </w:r>
      <w:r>
        <w:rPr>
          <w:color w:val="000000"/>
          <w:sz w:val="24"/>
        </w:rPr>
        <w:t xml:space="preserve"> </w:t>
      </w:r>
      <w:proofErr w:type="gramStart"/>
      <w:r w:rsidRPr="00930ACA">
        <w:rPr>
          <w:color w:val="000000"/>
          <w:sz w:val="24"/>
        </w:rPr>
        <w:t xml:space="preserve">- </w:t>
      </w:r>
      <w:r>
        <w:rPr>
          <w:color w:val="000000"/>
          <w:sz w:val="24"/>
        </w:rPr>
        <w:t xml:space="preserve"> </w:t>
      </w:r>
      <w:r w:rsidRPr="00930ACA">
        <w:rPr>
          <w:color w:val="000000"/>
          <w:sz w:val="24"/>
        </w:rPr>
        <w:t>snídaně</w:t>
      </w:r>
      <w:proofErr w:type="gramEnd"/>
      <w:r w:rsidRPr="00930ACA">
        <w:rPr>
          <w:color w:val="000000"/>
          <w:sz w:val="24"/>
        </w:rPr>
        <w:t xml:space="preserve">, oběd, večeře </w:t>
      </w:r>
      <w:r>
        <w:rPr>
          <w:color w:val="000000"/>
          <w:sz w:val="24"/>
        </w:rPr>
        <w:t>a jedno vedlejší jídlo</w:t>
      </w:r>
    </w:p>
    <w:p w14:paraId="4BB45F04" w14:textId="77777777" w:rsidR="00A3692E" w:rsidRPr="00930ACA" w:rsidRDefault="00A3692E" w:rsidP="00A3692E">
      <w:pPr>
        <w:jc w:val="both"/>
        <w:rPr>
          <w:color w:val="000000"/>
          <w:sz w:val="24"/>
        </w:rPr>
      </w:pPr>
    </w:p>
    <w:p w14:paraId="61ADF218" w14:textId="77777777" w:rsidR="00A3692E" w:rsidRPr="00930ACA" w:rsidRDefault="00A3692E" w:rsidP="00A3692E">
      <w:pPr>
        <w:jc w:val="both"/>
        <w:rPr>
          <w:color w:val="000000"/>
          <w:sz w:val="24"/>
        </w:rPr>
      </w:pPr>
      <w:r w:rsidRPr="00930ACA">
        <w:rPr>
          <w:color w:val="000000"/>
          <w:sz w:val="24"/>
        </w:rPr>
        <w:t>Strava se podává celodenně, a to takto:</w:t>
      </w:r>
    </w:p>
    <w:p w14:paraId="692D7428" w14:textId="5F412FAE" w:rsidR="00A3692E" w:rsidRPr="00EE6FB6" w:rsidRDefault="00A3692E" w:rsidP="00A3692E">
      <w:pPr>
        <w:spacing w:line="276" w:lineRule="auto"/>
        <w:ind w:firstLine="708"/>
        <w:jc w:val="both"/>
        <w:rPr>
          <w:rFonts w:cs="Calibri"/>
          <w:sz w:val="24"/>
        </w:rPr>
      </w:pPr>
      <w:r w:rsidRPr="00EE6FB6">
        <w:rPr>
          <w:rFonts w:cs="Calibri"/>
          <w:sz w:val="24"/>
        </w:rPr>
        <w:t xml:space="preserve">snídaně           </w:t>
      </w:r>
      <w:r w:rsidR="005526CA">
        <w:rPr>
          <w:rFonts w:cs="Calibri"/>
          <w:sz w:val="24"/>
        </w:rPr>
        <w:tab/>
      </w:r>
      <w:r w:rsidRPr="00EE6FB6">
        <w:rPr>
          <w:rFonts w:cs="Calibri"/>
          <w:sz w:val="24"/>
        </w:rPr>
        <w:t xml:space="preserve"> </w:t>
      </w:r>
      <w:r w:rsidRPr="00EE6FB6">
        <w:rPr>
          <w:rFonts w:cs="Calibri"/>
          <w:sz w:val="24"/>
        </w:rPr>
        <w:tab/>
        <w:t>07.30 hod</w:t>
      </w:r>
    </w:p>
    <w:p w14:paraId="0FCE22E3" w14:textId="62CF0465" w:rsidR="00A3692E" w:rsidRPr="00040F72" w:rsidRDefault="00A3692E" w:rsidP="00A3692E">
      <w:pPr>
        <w:spacing w:line="276" w:lineRule="auto"/>
        <w:jc w:val="both"/>
        <w:rPr>
          <w:rFonts w:cs="Calibri"/>
          <w:sz w:val="20"/>
          <w:szCs w:val="20"/>
          <w:highlight w:val="yellow"/>
        </w:rPr>
      </w:pPr>
      <w:r w:rsidRPr="00EE6FB6">
        <w:rPr>
          <w:rFonts w:cs="Calibri"/>
          <w:szCs w:val="22"/>
        </w:rPr>
        <w:t xml:space="preserve">        </w:t>
      </w:r>
      <w:r w:rsidRPr="00EE6FB6">
        <w:rPr>
          <w:rFonts w:cs="Calibri"/>
          <w:szCs w:val="22"/>
        </w:rPr>
        <w:tab/>
      </w:r>
      <w:r w:rsidRPr="00EE6FB6">
        <w:rPr>
          <w:rFonts w:cs="Calibri"/>
          <w:sz w:val="24"/>
        </w:rPr>
        <w:t xml:space="preserve">svačina            </w:t>
      </w:r>
      <w:r w:rsidRPr="00EE6FB6">
        <w:rPr>
          <w:rFonts w:cs="Calibri"/>
          <w:sz w:val="24"/>
        </w:rPr>
        <w:tab/>
      </w:r>
      <w:r w:rsidR="005526CA">
        <w:rPr>
          <w:rFonts w:cs="Calibri"/>
          <w:sz w:val="24"/>
        </w:rPr>
        <w:tab/>
      </w:r>
      <w:r w:rsidRPr="00EE6FB6">
        <w:rPr>
          <w:rFonts w:cs="Calibri"/>
          <w:sz w:val="24"/>
        </w:rPr>
        <w:t>10.00 hod</w:t>
      </w:r>
      <w:r w:rsidRPr="00EE6FB6">
        <w:rPr>
          <w:rFonts w:cs="Calibri"/>
          <w:szCs w:val="22"/>
        </w:rPr>
        <w:t xml:space="preserve"> </w:t>
      </w:r>
    </w:p>
    <w:p w14:paraId="721D17B5" w14:textId="3AE87CE5" w:rsidR="00A3692E" w:rsidRPr="00EE6FB6" w:rsidRDefault="00A3692E" w:rsidP="00A3692E">
      <w:pPr>
        <w:spacing w:line="276" w:lineRule="auto"/>
        <w:jc w:val="both"/>
        <w:rPr>
          <w:rFonts w:cs="Calibri"/>
          <w:sz w:val="24"/>
        </w:rPr>
      </w:pPr>
      <w:r w:rsidRPr="00EE6FB6">
        <w:rPr>
          <w:rFonts w:cs="Calibri"/>
          <w:sz w:val="24"/>
        </w:rPr>
        <w:t xml:space="preserve">        </w:t>
      </w:r>
      <w:r w:rsidRPr="00EE6FB6">
        <w:rPr>
          <w:rFonts w:cs="Calibri"/>
          <w:sz w:val="24"/>
        </w:rPr>
        <w:tab/>
        <w:t xml:space="preserve">oběd                </w:t>
      </w:r>
      <w:r w:rsidRPr="00EE6FB6">
        <w:rPr>
          <w:rFonts w:cs="Calibri"/>
          <w:sz w:val="24"/>
        </w:rPr>
        <w:tab/>
      </w:r>
      <w:r w:rsidR="005526CA">
        <w:rPr>
          <w:rFonts w:cs="Calibri"/>
          <w:sz w:val="24"/>
        </w:rPr>
        <w:tab/>
      </w:r>
      <w:r w:rsidRPr="00EE6FB6">
        <w:rPr>
          <w:rFonts w:cs="Calibri"/>
          <w:sz w:val="24"/>
        </w:rPr>
        <w:t>12.00 hod</w:t>
      </w:r>
    </w:p>
    <w:p w14:paraId="61237243" w14:textId="040C2DBE" w:rsidR="00A3692E" w:rsidRPr="00EE6FB6" w:rsidRDefault="00A3692E" w:rsidP="00A3692E">
      <w:pPr>
        <w:spacing w:line="276" w:lineRule="auto"/>
        <w:jc w:val="both"/>
        <w:rPr>
          <w:rFonts w:cs="Calibri"/>
          <w:szCs w:val="22"/>
          <w:highlight w:val="green"/>
        </w:rPr>
      </w:pPr>
      <w:r w:rsidRPr="00EE6FB6">
        <w:rPr>
          <w:rFonts w:cs="Calibri"/>
          <w:szCs w:val="22"/>
        </w:rPr>
        <w:t xml:space="preserve">        </w:t>
      </w:r>
      <w:r w:rsidRPr="00EE6FB6">
        <w:rPr>
          <w:rFonts w:cs="Calibri"/>
          <w:szCs w:val="22"/>
        </w:rPr>
        <w:tab/>
      </w:r>
      <w:r w:rsidRPr="00EE6FB6">
        <w:rPr>
          <w:rFonts w:cs="Calibri"/>
          <w:sz w:val="24"/>
        </w:rPr>
        <w:t xml:space="preserve">svačina            </w:t>
      </w:r>
      <w:r w:rsidRPr="00EE6FB6">
        <w:rPr>
          <w:rFonts w:cs="Calibri"/>
          <w:sz w:val="24"/>
        </w:rPr>
        <w:tab/>
      </w:r>
      <w:r w:rsidR="005526CA">
        <w:rPr>
          <w:rFonts w:cs="Calibri"/>
          <w:sz w:val="24"/>
        </w:rPr>
        <w:tab/>
      </w:r>
      <w:r w:rsidRPr="00EE6FB6">
        <w:rPr>
          <w:rFonts w:cs="Calibri"/>
          <w:sz w:val="24"/>
        </w:rPr>
        <w:t>15.00 hod</w:t>
      </w:r>
      <w:r w:rsidRPr="00EE6FB6">
        <w:rPr>
          <w:rFonts w:cs="Calibri"/>
          <w:szCs w:val="22"/>
        </w:rPr>
        <w:t xml:space="preserve"> </w:t>
      </w:r>
      <w:r>
        <w:rPr>
          <w:rFonts w:cs="Calibri"/>
          <w:szCs w:val="22"/>
        </w:rPr>
        <w:t xml:space="preserve">        </w:t>
      </w:r>
    </w:p>
    <w:p w14:paraId="27E369C1" w14:textId="62438F9D" w:rsidR="00A3692E" w:rsidRPr="00EE6FB6" w:rsidRDefault="00A3692E" w:rsidP="00A3692E">
      <w:pPr>
        <w:spacing w:line="276" w:lineRule="auto"/>
        <w:jc w:val="both"/>
        <w:rPr>
          <w:rFonts w:cs="Calibri"/>
          <w:sz w:val="24"/>
        </w:rPr>
      </w:pPr>
      <w:r w:rsidRPr="00EE6FB6">
        <w:rPr>
          <w:rFonts w:cs="Calibri"/>
          <w:szCs w:val="22"/>
        </w:rPr>
        <w:t xml:space="preserve">        </w:t>
      </w:r>
      <w:r w:rsidRPr="00EE6FB6">
        <w:rPr>
          <w:rFonts w:cs="Calibri"/>
          <w:sz w:val="24"/>
        </w:rPr>
        <w:tab/>
        <w:t xml:space="preserve">večeře             </w:t>
      </w:r>
      <w:r w:rsidRPr="00EE6FB6">
        <w:rPr>
          <w:rFonts w:cs="Calibri"/>
          <w:sz w:val="24"/>
        </w:rPr>
        <w:tab/>
      </w:r>
      <w:r w:rsidR="005526CA">
        <w:rPr>
          <w:rFonts w:cs="Calibri"/>
          <w:sz w:val="24"/>
        </w:rPr>
        <w:tab/>
      </w:r>
      <w:r w:rsidRPr="00EE6FB6">
        <w:rPr>
          <w:rFonts w:cs="Calibri"/>
          <w:sz w:val="24"/>
        </w:rPr>
        <w:t>17.00 hod</w:t>
      </w:r>
    </w:p>
    <w:p w14:paraId="5A5CDCCA" w14:textId="54E95FB6" w:rsidR="00A3692E" w:rsidRDefault="00A3692E" w:rsidP="00A3692E">
      <w:pPr>
        <w:spacing w:line="276" w:lineRule="auto"/>
        <w:jc w:val="both"/>
        <w:rPr>
          <w:rFonts w:cs="Calibri"/>
          <w:szCs w:val="22"/>
        </w:rPr>
      </w:pPr>
      <w:r w:rsidRPr="00EE6FB6">
        <w:rPr>
          <w:rFonts w:cs="Calibri"/>
          <w:sz w:val="24"/>
        </w:rPr>
        <w:t xml:space="preserve">        </w:t>
      </w:r>
      <w:r w:rsidRPr="00EE6FB6">
        <w:rPr>
          <w:rFonts w:cs="Calibri"/>
          <w:sz w:val="24"/>
        </w:rPr>
        <w:tab/>
        <w:t xml:space="preserve">druhá večeře   </w:t>
      </w:r>
      <w:r w:rsidR="005526CA">
        <w:rPr>
          <w:rFonts w:cs="Calibri"/>
          <w:sz w:val="24"/>
        </w:rPr>
        <w:tab/>
      </w:r>
      <w:r w:rsidRPr="00EE6FB6">
        <w:rPr>
          <w:rFonts w:cs="Calibri"/>
          <w:sz w:val="24"/>
        </w:rPr>
        <w:t>20.00 hod</w:t>
      </w:r>
      <w:r w:rsidRPr="00EE6FB6">
        <w:rPr>
          <w:rFonts w:cs="Calibri"/>
          <w:szCs w:val="22"/>
        </w:rPr>
        <w:t xml:space="preserve"> </w:t>
      </w:r>
    </w:p>
    <w:p w14:paraId="378F1CC2" w14:textId="77777777" w:rsidR="00A3692E" w:rsidRPr="00930ACA" w:rsidRDefault="00A3692E" w:rsidP="00A3692E">
      <w:pPr>
        <w:jc w:val="both"/>
        <w:rPr>
          <w:color w:val="000000"/>
          <w:sz w:val="24"/>
        </w:rPr>
      </w:pPr>
    </w:p>
    <w:p w14:paraId="084EFD1F" w14:textId="77777777" w:rsidR="00A3692E" w:rsidRPr="009A5797" w:rsidRDefault="00A3692E" w:rsidP="00A3692E">
      <w:pPr>
        <w:spacing w:line="276" w:lineRule="auto"/>
        <w:jc w:val="both"/>
        <w:rPr>
          <w:color w:val="000000"/>
          <w:sz w:val="24"/>
        </w:rPr>
      </w:pPr>
      <w:r w:rsidRPr="009A5797">
        <w:rPr>
          <w:color w:val="000000"/>
          <w:sz w:val="24"/>
        </w:rPr>
        <w:t>Jídlo se podává na pokojích a ve víceúčelové místnosti.</w:t>
      </w:r>
      <w:r>
        <w:rPr>
          <w:color w:val="000000"/>
          <w:sz w:val="24"/>
        </w:rPr>
        <w:t xml:space="preserve"> Úhrada činí za stravu:</w:t>
      </w:r>
    </w:p>
    <w:p w14:paraId="59513C0B" w14:textId="77777777" w:rsidR="00A3692E" w:rsidRPr="00DA1369" w:rsidRDefault="00A3692E" w:rsidP="00A3692E">
      <w:pPr>
        <w:pStyle w:val="Odstavecseseznamem"/>
        <w:numPr>
          <w:ilvl w:val="0"/>
          <w:numId w:val="4"/>
        </w:numPr>
        <w:spacing w:line="276" w:lineRule="auto"/>
        <w:jc w:val="both"/>
        <w:rPr>
          <w:rFonts w:asciiTheme="minorHAnsi" w:hAnsiTheme="minorHAnsi" w:cstheme="minorHAnsi"/>
          <w:bCs/>
          <w:sz w:val="24"/>
        </w:rPr>
      </w:pPr>
      <w:r w:rsidRPr="00DA1369">
        <w:rPr>
          <w:rFonts w:asciiTheme="minorHAnsi" w:hAnsiTheme="minorHAnsi" w:cstheme="minorHAnsi"/>
          <w:bCs/>
          <w:sz w:val="24"/>
        </w:rPr>
        <w:t xml:space="preserve">běžnou </w:t>
      </w:r>
      <w:r w:rsidRPr="00DA1369">
        <w:rPr>
          <w:rFonts w:asciiTheme="minorHAnsi" w:hAnsiTheme="minorHAnsi" w:cstheme="minorHAnsi"/>
          <w:bCs/>
          <w:sz w:val="24"/>
        </w:rPr>
        <w:tab/>
      </w:r>
      <w:r>
        <w:rPr>
          <w:rFonts w:asciiTheme="minorHAnsi" w:hAnsiTheme="minorHAnsi" w:cstheme="minorHAnsi"/>
          <w:bCs/>
          <w:sz w:val="24"/>
        </w:rPr>
        <w:tab/>
      </w:r>
      <w:r w:rsidRPr="00DA1369">
        <w:rPr>
          <w:rFonts w:asciiTheme="minorHAnsi" w:hAnsiTheme="minorHAnsi" w:cstheme="minorHAnsi"/>
          <w:bCs/>
          <w:sz w:val="24"/>
        </w:rPr>
        <w:t>1</w:t>
      </w:r>
      <w:r>
        <w:rPr>
          <w:rFonts w:asciiTheme="minorHAnsi" w:hAnsiTheme="minorHAnsi" w:cstheme="minorHAnsi"/>
          <w:bCs/>
          <w:sz w:val="24"/>
        </w:rPr>
        <w:t>61</w:t>
      </w:r>
      <w:r w:rsidRPr="00DA1369">
        <w:rPr>
          <w:rFonts w:asciiTheme="minorHAnsi" w:hAnsiTheme="minorHAnsi" w:cstheme="minorHAnsi"/>
          <w:bCs/>
          <w:sz w:val="24"/>
        </w:rPr>
        <w:t xml:space="preserve">,00 Kč/den </w:t>
      </w:r>
    </w:p>
    <w:p w14:paraId="1C794B2A" w14:textId="77777777" w:rsidR="00A3692E" w:rsidRPr="00DA1369" w:rsidRDefault="00A3692E" w:rsidP="00A3692E">
      <w:pPr>
        <w:pStyle w:val="Odstavecseseznamem"/>
        <w:numPr>
          <w:ilvl w:val="0"/>
          <w:numId w:val="4"/>
        </w:numPr>
        <w:spacing w:line="276" w:lineRule="auto"/>
        <w:jc w:val="both"/>
        <w:rPr>
          <w:rFonts w:asciiTheme="minorHAnsi" w:hAnsiTheme="minorHAnsi" w:cstheme="minorHAnsi"/>
          <w:bCs/>
          <w:sz w:val="24"/>
        </w:rPr>
      </w:pPr>
      <w:r w:rsidRPr="00DA1369">
        <w:rPr>
          <w:rFonts w:asciiTheme="minorHAnsi" w:hAnsiTheme="minorHAnsi" w:cstheme="minorHAnsi"/>
          <w:bCs/>
          <w:sz w:val="24"/>
        </w:rPr>
        <w:t>diabetickou</w:t>
      </w:r>
      <w:r w:rsidRPr="00DA1369">
        <w:rPr>
          <w:rFonts w:asciiTheme="minorHAnsi" w:hAnsiTheme="minorHAnsi" w:cstheme="minorHAnsi"/>
          <w:bCs/>
          <w:sz w:val="24"/>
        </w:rPr>
        <w:tab/>
      </w:r>
      <w:r>
        <w:rPr>
          <w:rFonts w:asciiTheme="minorHAnsi" w:hAnsiTheme="minorHAnsi" w:cstheme="minorHAnsi"/>
          <w:bCs/>
          <w:sz w:val="24"/>
        </w:rPr>
        <w:tab/>
      </w:r>
      <w:r w:rsidRPr="00DA1369">
        <w:rPr>
          <w:rFonts w:asciiTheme="minorHAnsi" w:hAnsiTheme="minorHAnsi" w:cstheme="minorHAnsi"/>
          <w:bCs/>
          <w:sz w:val="24"/>
        </w:rPr>
        <w:t>1</w:t>
      </w:r>
      <w:r>
        <w:rPr>
          <w:rFonts w:asciiTheme="minorHAnsi" w:hAnsiTheme="minorHAnsi" w:cstheme="minorHAnsi"/>
          <w:bCs/>
          <w:sz w:val="24"/>
        </w:rPr>
        <w:t>91</w:t>
      </w:r>
      <w:r w:rsidRPr="00DA1369">
        <w:rPr>
          <w:rFonts w:asciiTheme="minorHAnsi" w:hAnsiTheme="minorHAnsi" w:cstheme="minorHAnsi"/>
          <w:bCs/>
          <w:sz w:val="24"/>
        </w:rPr>
        <w:t xml:space="preserve">,00 Kč/den </w:t>
      </w:r>
    </w:p>
    <w:p w14:paraId="74454393" w14:textId="77777777" w:rsidR="00A3692E" w:rsidRPr="00CD602B" w:rsidRDefault="00A3692E" w:rsidP="00A3692E">
      <w:pPr>
        <w:pStyle w:val="Odstavecseseznamem"/>
        <w:numPr>
          <w:ilvl w:val="0"/>
          <w:numId w:val="4"/>
        </w:numPr>
        <w:spacing w:line="276" w:lineRule="auto"/>
        <w:jc w:val="both"/>
        <w:rPr>
          <w:rFonts w:asciiTheme="minorHAnsi" w:hAnsiTheme="minorHAnsi" w:cstheme="minorHAnsi"/>
          <w:bCs/>
          <w:sz w:val="24"/>
        </w:rPr>
      </w:pPr>
      <w:r w:rsidRPr="00CD602B">
        <w:rPr>
          <w:rFonts w:asciiTheme="minorHAnsi" w:hAnsiTheme="minorHAnsi" w:cstheme="minorHAnsi"/>
          <w:bCs/>
          <w:sz w:val="24"/>
        </w:rPr>
        <w:t xml:space="preserve">redukční </w:t>
      </w:r>
      <w:r w:rsidRPr="00CD602B">
        <w:rPr>
          <w:rFonts w:asciiTheme="minorHAnsi" w:hAnsiTheme="minorHAnsi" w:cstheme="minorHAnsi"/>
          <w:bCs/>
          <w:sz w:val="24"/>
        </w:rPr>
        <w:tab/>
      </w:r>
      <w:r w:rsidRPr="00CD602B">
        <w:rPr>
          <w:rFonts w:asciiTheme="minorHAnsi" w:hAnsiTheme="minorHAnsi" w:cstheme="minorHAnsi"/>
          <w:bCs/>
          <w:sz w:val="24"/>
        </w:rPr>
        <w:tab/>
        <w:t xml:space="preserve">171,00 Kč/den </w:t>
      </w:r>
    </w:p>
    <w:p w14:paraId="203E5CE2" w14:textId="77777777" w:rsidR="00A3692E" w:rsidRPr="00DA1369" w:rsidRDefault="00A3692E" w:rsidP="00A3692E">
      <w:pPr>
        <w:pStyle w:val="Odstavecseseznamem"/>
        <w:numPr>
          <w:ilvl w:val="0"/>
          <w:numId w:val="4"/>
        </w:numPr>
        <w:spacing w:line="276" w:lineRule="auto"/>
        <w:jc w:val="both"/>
        <w:rPr>
          <w:rFonts w:asciiTheme="minorHAnsi" w:hAnsiTheme="minorHAnsi" w:cstheme="minorHAnsi"/>
          <w:bCs/>
          <w:sz w:val="24"/>
        </w:rPr>
      </w:pPr>
      <w:r w:rsidRPr="00DA1369">
        <w:rPr>
          <w:rFonts w:asciiTheme="minorHAnsi" w:hAnsiTheme="minorHAnsi" w:cstheme="minorHAnsi"/>
          <w:bCs/>
          <w:sz w:val="24"/>
        </w:rPr>
        <w:t xml:space="preserve">bez mléka </w:t>
      </w:r>
      <w:r w:rsidRPr="00DA1369">
        <w:rPr>
          <w:rFonts w:asciiTheme="minorHAnsi" w:hAnsiTheme="minorHAnsi" w:cstheme="minorHAnsi"/>
          <w:bCs/>
          <w:sz w:val="24"/>
        </w:rPr>
        <w:tab/>
      </w:r>
      <w:r>
        <w:rPr>
          <w:rFonts w:asciiTheme="minorHAnsi" w:hAnsiTheme="minorHAnsi" w:cstheme="minorHAnsi"/>
          <w:bCs/>
          <w:sz w:val="24"/>
        </w:rPr>
        <w:tab/>
      </w:r>
      <w:r w:rsidRPr="00DA1369">
        <w:rPr>
          <w:rFonts w:asciiTheme="minorHAnsi" w:hAnsiTheme="minorHAnsi" w:cstheme="minorHAnsi"/>
          <w:bCs/>
          <w:sz w:val="24"/>
        </w:rPr>
        <w:t>1</w:t>
      </w:r>
      <w:r>
        <w:rPr>
          <w:rFonts w:asciiTheme="minorHAnsi" w:hAnsiTheme="minorHAnsi" w:cstheme="minorHAnsi"/>
          <w:bCs/>
          <w:sz w:val="24"/>
        </w:rPr>
        <w:t>93</w:t>
      </w:r>
      <w:r w:rsidRPr="00DA1369">
        <w:rPr>
          <w:rFonts w:asciiTheme="minorHAnsi" w:hAnsiTheme="minorHAnsi" w:cstheme="minorHAnsi"/>
          <w:bCs/>
          <w:sz w:val="24"/>
        </w:rPr>
        <w:t xml:space="preserve">,00 Kč/den </w:t>
      </w:r>
    </w:p>
    <w:p w14:paraId="137E14F5" w14:textId="77777777" w:rsidR="00A3692E" w:rsidRDefault="00A3692E" w:rsidP="00A3692E">
      <w:pPr>
        <w:pStyle w:val="Odstavecseseznamem"/>
        <w:numPr>
          <w:ilvl w:val="0"/>
          <w:numId w:val="4"/>
        </w:numPr>
        <w:spacing w:line="276" w:lineRule="auto"/>
        <w:jc w:val="both"/>
        <w:rPr>
          <w:rFonts w:asciiTheme="minorHAnsi" w:hAnsiTheme="minorHAnsi" w:cstheme="minorHAnsi"/>
          <w:bCs/>
          <w:sz w:val="24"/>
        </w:rPr>
      </w:pPr>
      <w:r w:rsidRPr="00DA1369">
        <w:rPr>
          <w:rFonts w:asciiTheme="minorHAnsi" w:hAnsiTheme="minorHAnsi" w:cstheme="minorHAnsi"/>
          <w:bCs/>
          <w:sz w:val="24"/>
        </w:rPr>
        <w:t xml:space="preserve">výživnou </w:t>
      </w:r>
      <w:r w:rsidRPr="00DA1369">
        <w:rPr>
          <w:rFonts w:asciiTheme="minorHAnsi" w:hAnsiTheme="minorHAnsi" w:cstheme="minorHAnsi"/>
          <w:bCs/>
          <w:sz w:val="24"/>
        </w:rPr>
        <w:tab/>
      </w:r>
      <w:r>
        <w:rPr>
          <w:rFonts w:asciiTheme="minorHAnsi" w:hAnsiTheme="minorHAnsi" w:cstheme="minorHAnsi"/>
          <w:bCs/>
          <w:sz w:val="24"/>
        </w:rPr>
        <w:tab/>
      </w:r>
      <w:r w:rsidRPr="00DA1369">
        <w:rPr>
          <w:rFonts w:asciiTheme="minorHAnsi" w:hAnsiTheme="minorHAnsi" w:cstheme="minorHAnsi"/>
          <w:bCs/>
          <w:sz w:val="24"/>
        </w:rPr>
        <w:t>1</w:t>
      </w:r>
      <w:r>
        <w:rPr>
          <w:rFonts w:asciiTheme="minorHAnsi" w:hAnsiTheme="minorHAnsi" w:cstheme="minorHAnsi"/>
          <w:bCs/>
          <w:sz w:val="24"/>
        </w:rPr>
        <w:t>96</w:t>
      </w:r>
      <w:r w:rsidRPr="00DA1369">
        <w:rPr>
          <w:rFonts w:asciiTheme="minorHAnsi" w:hAnsiTheme="minorHAnsi" w:cstheme="minorHAnsi"/>
          <w:bCs/>
          <w:sz w:val="24"/>
        </w:rPr>
        <w:t>,00 Kč/den</w:t>
      </w:r>
    </w:p>
    <w:p w14:paraId="66F6C016" w14:textId="77777777" w:rsidR="00A3692E" w:rsidRPr="00CD602B" w:rsidRDefault="00A3692E" w:rsidP="00A3692E">
      <w:pPr>
        <w:pStyle w:val="Odstavecseseznamem"/>
        <w:numPr>
          <w:ilvl w:val="0"/>
          <w:numId w:val="4"/>
        </w:numPr>
        <w:spacing w:line="276" w:lineRule="auto"/>
        <w:jc w:val="both"/>
        <w:rPr>
          <w:rFonts w:asciiTheme="minorHAnsi" w:hAnsiTheme="minorHAnsi" w:cstheme="minorHAnsi"/>
          <w:bCs/>
          <w:sz w:val="24"/>
          <w:highlight w:val="lightGray"/>
        </w:rPr>
      </w:pPr>
      <w:proofErr w:type="spellStart"/>
      <w:r w:rsidRPr="00CD602B">
        <w:rPr>
          <w:rFonts w:asciiTheme="minorHAnsi" w:hAnsiTheme="minorHAnsi" w:cstheme="minorHAnsi"/>
          <w:bCs/>
          <w:sz w:val="24"/>
          <w:highlight w:val="lightGray"/>
        </w:rPr>
        <w:t>nízkobílkovinná</w:t>
      </w:r>
      <w:proofErr w:type="spellEnd"/>
      <w:r w:rsidRPr="00CD602B">
        <w:rPr>
          <w:rFonts w:asciiTheme="minorHAnsi" w:hAnsiTheme="minorHAnsi" w:cstheme="minorHAnsi"/>
          <w:bCs/>
          <w:sz w:val="24"/>
          <w:highlight w:val="lightGray"/>
        </w:rPr>
        <w:tab/>
        <w:t>202,00 Kč/den</w:t>
      </w:r>
    </w:p>
    <w:p w14:paraId="2333F7F7" w14:textId="591DDB83" w:rsidR="00A3692E" w:rsidRDefault="00A3692E" w:rsidP="00A3692E">
      <w:pPr>
        <w:pStyle w:val="Odstavecseseznamem"/>
        <w:numPr>
          <w:ilvl w:val="0"/>
          <w:numId w:val="4"/>
        </w:numPr>
        <w:spacing w:line="276" w:lineRule="auto"/>
        <w:jc w:val="both"/>
        <w:rPr>
          <w:rFonts w:asciiTheme="minorHAnsi" w:hAnsiTheme="minorHAnsi" w:cstheme="minorHAnsi"/>
          <w:bCs/>
          <w:sz w:val="24"/>
          <w:highlight w:val="lightGray"/>
        </w:rPr>
      </w:pPr>
      <w:r w:rsidRPr="00CD602B">
        <w:rPr>
          <w:rFonts w:asciiTheme="minorHAnsi" w:hAnsiTheme="minorHAnsi" w:cstheme="minorHAnsi"/>
          <w:bCs/>
          <w:sz w:val="24"/>
          <w:highlight w:val="lightGray"/>
        </w:rPr>
        <w:t>bezlepková</w:t>
      </w:r>
      <w:r w:rsidRPr="00CD602B">
        <w:rPr>
          <w:rFonts w:asciiTheme="minorHAnsi" w:hAnsiTheme="minorHAnsi" w:cstheme="minorHAnsi"/>
          <w:bCs/>
          <w:sz w:val="24"/>
          <w:highlight w:val="lightGray"/>
        </w:rPr>
        <w:tab/>
      </w:r>
      <w:r w:rsidRPr="00CD602B">
        <w:rPr>
          <w:rFonts w:asciiTheme="minorHAnsi" w:hAnsiTheme="minorHAnsi" w:cstheme="minorHAnsi"/>
          <w:bCs/>
          <w:sz w:val="24"/>
          <w:highlight w:val="lightGray"/>
        </w:rPr>
        <w:tab/>
        <w:t>205,00 Kč/den</w:t>
      </w:r>
    </w:p>
    <w:p w14:paraId="697B1F08" w14:textId="33626C12" w:rsidR="0045303D" w:rsidRDefault="0045303D" w:rsidP="0045303D">
      <w:pPr>
        <w:pStyle w:val="Odstavecseseznamem"/>
        <w:spacing w:line="276" w:lineRule="auto"/>
        <w:jc w:val="both"/>
        <w:rPr>
          <w:rFonts w:asciiTheme="minorHAnsi" w:hAnsiTheme="minorHAnsi" w:cstheme="minorHAnsi"/>
          <w:bCs/>
          <w:sz w:val="24"/>
          <w:highlight w:val="lightGray"/>
        </w:rPr>
      </w:pPr>
    </w:p>
    <w:p w14:paraId="61D8B32C" w14:textId="77777777" w:rsidR="0045303D" w:rsidRPr="00CD602B" w:rsidRDefault="0045303D" w:rsidP="0045303D">
      <w:pPr>
        <w:pStyle w:val="Odstavecseseznamem"/>
        <w:spacing w:line="276" w:lineRule="auto"/>
        <w:jc w:val="both"/>
        <w:rPr>
          <w:rFonts w:asciiTheme="minorHAnsi" w:hAnsiTheme="minorHAnsi" w:cstheme="minorHAnsi"/>
          <w:bCs/>
          <w:sz w:val="24"/>
          <w:highlight w:val="lightGray"/>
        </w:rPr>
      </w:pPr>
    </w:p>
    <w:p w14:paraId="6C6BA0FB" w14:textId="5985C101" w:rsidR="00010B57" w:rsidRDefault="00010B57" w:rsidP="00541182">
      <w:pPr>
        <w:jc w:val="both"/>
        <w:rPr>
          <w:rFonts w:asciiTheme="minorHAnsi" w:hAnsiTheme="minorHAnsi" w:cstheme="minorHAnsi"/>
          <w:bCs/>
          <w:sz w:val="24"/>
        </w:rPr>
      </w:pPr>
      <w:r w:rsidRPr="009A5797">
        <w:rPr>
          <w:rFonts w:asciiTheme="minorHAnsi" w:hAnsiTheme="minorHAnsi" w:cstheme="minorHAnsi"/>
          <w:bCs/>
          <w:sz w:val="24"/>
        </w:rPr>
        <w:lastRenderedPageBreak/>
        <w:t>Ceny úhrad jsou uvedeny včetně režijních nákladů. Úhrada za stravu se skládá z ceny stanovené na jednotlivá jídla následovně:</w:t>
      </w:r>
    </w:p>
    <w:p w14:paraId="54AF125C" w14:textId="4E4E0E57" w:rsidR="00196588" w:rsidRDefault="00196588" w:rsidP="0034720D">
      <w:pPr>
        <w:spacing w:line="276" w:lineRule="auto"/>
        <w:jc w:val="both"/>
        <w:rPr>
          <w:rFonts w:asciiTheme="minorHAnsi" w:hAnsiTheme="minorHAnsi" w:cstheme="minorHAnsi"/>
          <w:bCs/>
          <w:sz w:val="24"/>
        </w:rPr>
      </w:pPr>
    </w:p>
    <w:tbl>
      <w:tblPr>
        <w:tblW w:w="8660" w:type="dxa"/>
        <w:tblInd w:w="70" w:type="dxa"/>
        <w:tblCellMar>
          <w:left w:w="70" w:type="dxa"/>
          <w:right w:w="70" w:type="dxa"/>
        </w:tblCellMar>
        <w:tblLook w:val="04A0" w:firstRow="1" w:lastRow="0" w:firstColumn="1" w:lastColumn="0" w:noHBand="0" w:noVBand="1"/>
      </w:tblPr>
      <w:tblGrid>
        <w:gridCol w:w="1134"/>
        <w:gridCol w:w="687"/>
        <w:gridCol w:w="1100"/>
        <w:gridCol w:w="1020"/>
        <w:gridCol w:w="1320"/>
        <w:gridCol w:w="1200"/>
        <w:gridCol w:w="1160"/>
        <w:gridCol w:w="1080"/>
      </w:tblGrid>
      <w:tr w:rsidR="0064279C" w:rsidRPr="00A56EFB" w14:paraId="74CC8611" w14:textId="77777777" w:rsidTr="0045303D">
        <w:trPr>
          <w:trHeight w:val="300"/>
        </w:trPr>
        <w:tc>
          <w:tcPr>
            <w:tcW w:w="1134" w:type="dxa"/>
            <w:tcBorders>
              <w:top w:val="nil"/>
              <w:left w:val="nil"/>
              <w:bottom w:val="nil"/>
              <w:right w:val="nil"/>
            </w:tcBorders>
            <w:shd w:val="clear" w:color="auto" w:fill="auto"/>
            <w:noWrap/>
            <w:vAlign w:val="bottom"/>
            <w:hideMark/>
          </w:tcPr>
          <w:p w14:paraId="11FBEBAE" w14:textId="77777777" w:rsidR="0064279C" w:rsidRPr="00A56EFB" w:rsidRDefault="0064279C" w:rsidP="00895BAA">
            <w:pPr>
              <w:rPr>
                <w:rFonts w:ascii="Times New Roman" w:hAnsi="Times New Roman"/>
                <w:sz w:val="24"/>
                <w:szCs w:val="20"/>
                <w:highlight w:val="lightGray"/>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8D1CB3" w14:textId="77777777" w:rsidR="0064279C" w:rsidRPr="00A56EFB" w:rsidRDefault="0064279C" w:rsidP="00895BAA">
            <w:pPr>
              <w:rPr>
                <w:rFonts w:cs="Calibri"/>
                <w:color w:val="000000"/>
                <w:szCs w:val="22"/>
                <w:highlight w:val="lightGray"/>
              </w:rPr>
            </w:pPr>
            <w:r w:rsidRPr="00A56EFB">
              <w:rPr>
                <w:rFonts w:cs="Calibri"/>
                <w:color w:val="000000"/>
                <w:szCs w:val="22"/>
                <w:highlight w:val="lightGray"/>
              </w:rPr>
              <w:t>D-3</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892B221" w14:textId="77777777" w:rsidR="0064279C" w:rsidRPr="00A56EFB" w:rsidRDefault="0064279C" w:rsidP="00895BAA">
            <w:pPr>
              <w:rPr>
                <w:rFonts w:cs="Calibri"/>
                <w:color w:val="000000"/>
                <w:szCs w:val="22"/>
                <w:highlight w:val="lightGray"/>
              </w:rPr>
            </w:pPr>
            <w:proofErr w:type="gramStart"/>
            <w:r w:rsidRPr="00A56EFB">
              <w:rPr>
                <w:rFonts w:cs="Calibri"/>
                <w:color w:val="000000"/>
                <w:szCs w:val="22"/>
                <w:highlight w:val="lightGray"/>
              </w:rPr>
              <w:t>D- 9</w:t>
            </w:r>
            <w:proofErr w:type="gramEnd"/>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EC8712F" w14:textId="77777777" w:rsidR="0064279C" w:rsidRPr="00A56EFB" w:rsidRDefault="0064279C" w:rsidP="00895BAA">
            <w:pPr>
              <w:rPr>
                <w:rFonts w:cs="Calibri"/>
                <w:color w:val="000000"/>
                <w:szCs w:val="22"/>
                <w:highlight w:val="lightGray"/>
              </w:rPr>
            </w:pPr>
            <w:proofErr w:type="gramStart"/>
            <w:r w:rsidRPr="00A56EFB">
              <w:rPr>
                <w:rFonts w:cs="Calibri"/>
                <w:color w:val="000000"/>
                <w:szCs w:val="22"/>
                <w:highlight w:val="lightGray"/>
              </w:rPr>
              <w:t>D- 8</w:t>
            </w:r>
            <w:proofErr w:type="gramEnd"/>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AAADFB6" w14:textId="77777777" w:rsidR="0064279C" w:rsidRPr="00A56EFB" w:rsidRDefault="0064279C" w:rsidP="00895BAA">
            <w:pPr>
              <w:rPr>
                <w:rFonts w:cs="Calibri"/>
                <w:color w:val="000000"/>
                <w:szCs w:val="22"/>
                <w:highlight w:val="lightGray"/>
              </w:rPr>
            </w:pPr>
            <w:proofErr w:type="gramStart"/>
            <w:r w:rsidRPr="00A56EFB">
              <w:rPr>
                <w:rFonts w:cs="Calibri"/>
                <w:color w:val="000000"/>
                <w:szCs w:val="22"/>
                <w:highlight w:val="lightGray"/>
              </w:rPr>
              <w:t>D- 6</w:t>
            </w:r>
            <w:proofErr w:type="gram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854EF1B" w14:textId="77777777" w:rsidR="0064279C" w:rsidRPr="00A56EFB" w:rsidRDefault="0064279C" w:rsidP="00895BAA">
            <w:pPr>
              <w:rPr>
                <w:rFonts w:cs="Calibri"/>
                <w:color w:val="000000"/>
                <w:szCs w:val="22"/>
                <w:highlight w:val="lightGray"/>
              </w:rPr>
            </w:pPr>
            <w:r w:rsidRPr="00A56EFB">
              <w:rPr>
                <w:rFonts w:cs="Calibri"/>
                <w:color w:val="000000"/>
                <w:szCs w:val="22"/>
                <w:highlight w:val="lightGray"/>
              </w:rPr>
              <w:t>BLP</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4D65BC2B" w14:textId="77777777" w:rsidR="0064279C" w:rsidRPr="00A56EFB" w:rsidRDefault="0064279C" w:rsidP="00895BAA">
            <w:pPr>
              <w:rPr>
                <w:rFonts w:cs="Calibri"/>
                <w:color w:val="000000"/>
                <w:szCs w:val="22"/>
                <w:highlight w:val="lightGray"/>
              </w:rPr>
            </w:pPr>
            <w:r w:rsidRPr="00A56EFB">
              <w:rPr>
                <w:rFonts w:cs="Calibri"/>
                <w:color w:val="000000"/>
                <w:szCs w:val="22"/>
                <w:highlight w:val="lightGray"/>
              </w:rPr>
              <w:t>BML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2F0A3E6" w14:textId="77777777" w:rsidR="0064279C" w:rsidRPr="00A56EFB" w:rsidRDefault="0064279C" w:rsidP="00895BAA">
            <w:pPr>
              <w:rPr>
                <w:rFonts w:cs="Calibri"/>
                <w:color w:val="000000"/>
                <w:szCs w:val="22"/>
                <w:highlight w:val="lightGray"/>
              </w:rPr>
            </w:pPr>
            <w:r w:rsidRPr="00A56EFB">
              <w:rPr>
                <w:rFonts w:cs="Calibri"/>
                <w:color w:val="000000"/>
                <w:szCs w:val="22"/>
                <w:highlight w:val="lightGray"/>
              </w:rPr>
              <w:t>D-11</w:t>
            </w:r>
          </w:p>
        </w:tc>
      </w:tr>
      <w:tr w:rsidR="0064279C" w:rsidRPr="00A56EFB" w14:paraId="504E55FD" w14:textId="77777777" w:rsidTr="0045303D">
        <w:trPr>
          <w:trHeight w:val="6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0405F" w14:textId="77777777" w:rsidR="0064279C" w:rsidRPr="0045303D" w:rsidRDefault="0064279C" w:rsidP="00895BAA">
            <w:pPr>
              <w:rPr>
                <w:rFonts w:cs="Calibri"/>
                <w:color w:val="000000"/>
                <w:szCs w:val="22"/>
              </w:rPr>
            </w:pPr>
            <w:r w:rsidRPr="0045303D">
              <w:rPr>
                <w:rFonts w:cs="Calibri"/>
                <w:color w:val="000000"/>
                <w:szCs w:val="22"/>
              </w:rPr>
              <w:t> </w:t>
            </w:r>
          </w:p>
        </w:tc>
        <w:tc>
          <w:tcPr>
            <w:tcW w:w="646" w:type="dxa"/>
            <w:tcBorders>
              <w:top w:val="nil"/>
              <w:left w:val="nil"/>
              <w:bottom w:val="single" w:sz="4" w:space="0" w:color="auto"/>
              <w:right w:val="single" w:sz="4" w:space="0" w:color="auto"/>
            </w:tcBorders>
            <w:shd w:val="clear" w:color="auto" w:fill="auto"/>
            <w:vAlign w:val="bottom"/>
            <w:hideMark/>
          </w:tcPr>
          <w:p w14:paraId="6CF262A3" w14:textId="77777777" w:rsidR="0064279C" w:rsidRPr="0045303D" w:rsidRDefault="0064279C" w:rsidP="00895BAA">
            <w:pPr>
              <w:rPr>
                <w:rFonts w:cs="Calibri"/>
                <w:color w:val="000000"/>
                <w:szCs w:val="22"/>
              </w:rPr>
            </w:pPr>
            <w:r w:rsidRPr="0045303D">
              <w:rPr>
                <w:rFonts w:cs="Calibri"/>
                <w:color w:val="000000"/>
                <w:szCs w:val="22"/>
              </w:rPr>
              <w:t>strava běžná</w:t>
            </w:r>
          </w:p>
        </w:tc>
        <w:tc>
          <w:tcPr>
            <w:tcW w:w="1100" w:type="dxa"/>
            <w:tcBorders>
              <w:top w:val="nil"/>
              <w:left w:val="nil"/>
              <w:bottom w:val="single" w:sz="4" w:space="0" w:color="auto"/>
              <w:right w:val="single" w:sz="4" w:space="0" w:color="auto"/>
            </w:tcBorders>
            <w:shd w:val="clear" w:color="auto" w:fill="auto"/>
            <w:vAlign w:val="bottom"/>
            <w:hideMark/>
          </w:tcPr>
          <w:p w14:paraId="29BEF729" w14:textId="77777777" w:rsidR="0064279C" w:rsidRPr="0045303D" w:rsidRDefault="0064279C" w:rsidP="00895BAA">
            <w:pPr>
              <w:rPr>
                <w:rFonts w:cs="Calibri"/>
                <w:color w:val="000000"/>
                <w:szCs w:val="22"/>
              </w:rPr>
            </w:pPr>
            <w:r w:rsidRPr="0045303D">
              <w:rPr>
                <w:rFonts w:cs="Calibri"/>
                <w:color w:val="000000"/>
                <w:szCs w:val="22"/>
              </w:rPr>
              <w:t>strava diabetická</w:t>
            </w:r>
          </w:p>
        </w:tc>
        <w:tc>
          <w:tcPr>
            <w:tcW w:w="1020" w:type="dxa"/>
            <w:tcBorders>
              <w:top w:val="nil"/>
              <w:left w:val="nil"/>
              <w:bottom w:val="single" w:sz="4" w:space="0" w:color="auto"/>
              <w:right w:val="single" w:sz="4" w:space="0" w:color="auto"/>
            </w:tcBorders>
            <w:shd w:val="clear" w:color="auto" w:fill="auto"/>
            <w:vAlign w:val="bottom"/>
            <w:hideMark/>
          </w:tcPr>
          <w:p w14:paraId="1E1CA1C2" w14:textId="77777777" w:rsidR="0064279C" w:rsidRPr="0045303D" w:rsidRDefault="0064279C" w:rsidP="00895BAA">
            <w:pPr>
              <w:rPr>
                <w:rFonts w:cs="Calibri"/>
                <w:color w:val="000000"/>
                <w:szCs w:val="22"/>
              </w:rPr>
            </w:pPr>
            <w:r w:rsidRPr="0045303D">
              <w:rPr>
                <w:rFonts w:cs="Calibri"/>
                <w:color w:val="000000"/>
                <w:szCs w:val="22"/>
              </w:rPr>
              <w:t>strava redukční</w:t>
            </w:r>
          </w:p>
        </w:tc>
        <w:tc>
          <w:tcPr>
            <w:tcW w:w="1320" w:type="dxa"/>
            <w:tcBorders>
              <w:top w:val="nil"/>
              <w:left w:val="nil"/>
              <w:bottom w:val="single" w:sz="4" w:space="0" w:color="auto"/>
              <w:right w:val="single" w:sz="4" w:space="0" w:color="auto"/>
            </w:tcBorders>
            <w:shd w:val="clear" w:color="auto" w:fill="auto"/>
            <w:vAlign w:val="bottom"/>
            <w:hideMark/>
          </w:tcPr>
          <w:p w14:paraId="4B765C5A" w14:textId="77777777" w:rsidR="0064279C" w:rsidRPr="00A56EFB" w:rsidRDefault="0064279C" w:rsidP="00895BAA">
            <w:pPr>
              <w:rPr>
                <w:rFonts w:cs="Calibri"/>
                <w:color w:val="000000"/>
                <w:szCs w:val="22"/>
                <w:highlight w:val="lightGray"/>
              </w:rPr>
            </w:pPr>
            <w:r w:rsidRPr="00A56EFB">
              <w:rPr>
                <w:rFonts w:cs="Calibri"/>
                <w:color w:val="000000"/>
                <w:szCs w:val="22"/>
                <w:highlight w:val="lightGray"/>
              </w:rPr>
              <w:t xml:space="preserve">strava </w:t>
            </w:r>
            <w:proofErr w:type="spellStart"/>
            <w:r w:rsidRPr="00A56EFB">
              <w:rPr>
                <w:rFonts w:cs="Calibri"/>
                <w:color w:val="000000"/>
                <w:szCs w:val="22"/>
                <w:highlight w:val="lightGray"/>
              </w:rPr>
              <w:t>nízkobílkov</w:t>
            </w:r>
            <w:proofErr w:type="spellEnd"/>
            <w:r w:rsidRPr="00A56EFB">
              <w:rPr>
                <w:rFonts w:cs="Calibri"/>
                <w:color w:val="000000"/>
                <w:szCs w:val="22"/>
                <w:highlight w:val="lightGray"/>
              </w:rPr>
              <w:t>.</w:t>
            </w:r>
          </w:p>
        </w:tc>
        <w:tc>
          <w:tcPr>
            <w:tcW w:w="1200" w:type="dxa"/>
            <w:tcBorders>
              <w:top w:val="nil"/>
              <w:left w:val="nil"/>
              <w:bottom w:val="single" w:sz="4" w:space="0" w:color="auto"/>
              <w:right w:val="single" w:sz="4" w:space="0" w:color="auto"/>
            </w:tcBorders>
            <w:shd w:val="clear" w:color="auto" w:fill="auto"/>
            <w:vAlign w:val="bottom"/>
            <w:hideMark/>
          </w:tcPr>
          <w:p w14:paraId="16C1D079" w14:textId="77777777" w:rsidR="0064279C" w:rsidRPr="00A56EFB" w:rsidRDefault="0064279C" w:rsidP="00895BAA">
            <w:pPr>
              <w:rPr>
                <w:rFonts w:cs="Calibri"/>
                <w:color w:val="000000"/>
                <w:szCs w:val="22"/>
                <w:highlight w:val="lightGray"/>
              </w:rPr>
            </w:pPr>
            <w:r w:rsidRPr="00A56EFB">
              <w:rPr>
                <w:rFonts w:cs="Calibri"/>
                <w:color w:val="000000"/>
                <w:szCs w:val="22"/>
                <w:highlight w:val="lightGray"/>
              </w:rPr>
              <w:t>strava bezlepková</w:t>
            </w:r>
          </w:p>
        </w:tc>
        <w:tc>
          <w:tcPr>
            <w:tcW w:w="1160" w:type="dxa"/>
            <w:tcBorders>
              <w:top w:val="nil"/>
              <w:left w:val="nil"/>
              <w:bottom w:val="single" w:sz="4" w:space="0" w:color="auto"/>
              <w:right w:val="single" w:sz="4" w:space="0" w:color="auto"/>
            </w:tcBorders>
            <w:shd w:val="clear" w:color="auto" w:fill="auto"/>
            <w:vAlign w:val="bottom"/>
            <w:hideMark/>
          </w:tcPr>
          <w:p w14:paraId="24677B64" w14:textId="77777777" w:rsidR="0064279C" w:rsidRPr="0045303D" w:rsidRDefault="0064279C" w:rsidP="00895BAA">
            <w:pPr>
              <w:rPr>
                <w:rFonts w:cs="Calibri"/>
                <w:color w:val="000000"/>
                <w:szCs w:val="22"/>
              </w:rPr>
            </w:pPr>
            <w:r w:rsidRPr="0045303D">
              <w:rPr>
                <w:rFonts w:cs="Calibri"/>
                <w:color w:val="000000"/>
                <w:szCs w:val="22"/>
              </w:rPr>
              <w:t>strava bez mléka</w:t>
            </w:r>
          </w:p>
        </w:tc>
        <w:tc>
          <w:tcPr>
            <w:tcW w:w="1080" w:type="dxa"/>
            <w:tcBorders>
              <w:top w:val="nil"/>
              <w:left w:val="nil"/>
              <w:bottom w:val="single" w:sz="4" w:space="0" w:color="auto"/>
              <w:right w:val="single" w:sz="4" w:space="0" w:color="auto"/>
            </w:tcBorders>
            <w:shd w:val="clear" w:color="auto" w:fill="auto"/>
            <w:vAlign w:val="bottom"/>
            <w:hideMark/>
          </w:tcPr>
          <w:p w14:paraId="30F55F1B" w14:textId="77777777" w:rsidR="0064279C" w:rsidRPr="0045303D" w:rsidRDefault="0064279C" w:rsidP="00895BAA">
            <w:pPr>
              <w:rPr>
                <w:rFonts w:cs="Calibri"/>
                <w:color w:val="000000"/>
                <w:szCs w:val="22"/>
              </w:rPr>
            </w:pPr>
            <w:r w:rsidRPr="0045303D">
              <w:rPr>
                <w:rFonts w:cs="Calibri"/>
                <w:color w:val="000000"/>
                <w:szCs w:val="22"/>
              </w:rPr>
              <w:t>strava výživná</w:t>
            </w:r>
          </w:p>
        </w:tc>
      </w:tr>
      <w:tr w:rsidR="0064279C" w:rsidRPr="00A56EFB" w14:paraId="10A3CA18" w14:textId="77777777" w:rsidTr="004530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845BA2D" w14:textId="32816EFA" w:rsidR="0064279C" w:rsidRPr="0045303D" w:rsidRDefault="0045303D" w:rsidP="00895BAA">
            <w:pPr>
              <w:rPr>
                <w:rFonts w:cs="Calibri"/>
                <w:color w:val="000000"/>
                <w:szCs w:val="22"/>
              </w:rPr>
            </w:pPr>
            <w:r>
              <w:rPr>
                <w:rFonts w:cs="Calibri"/>
                <w:color w:val="000000"/>
                <w:szCs w:val="22"/>
              </w:rPr>
              <w:t>S</w:t>
            </w:r>
            <w:r w:rsidR="0064279C" w:rsidRPr="0045303D">
              <w:rPr>
                <w:rFonts w:cs="Calibri"/>
                <w:color w:val="000000"/>
                <w:szCs w:val="22"/>
              </w:rPr>
              <w:t>nídaně</w:t>
            </w:r>
          </w:p>
        </w:tc>
        <w:tc>
          <w:tcPr>
            <w:tcW w:w="646" w:type="dxa"/>
            <w:tcBorders>
              <w:top w:val="nil"/>
              <w:left w:val="nil"/>
              <w:bottom w:val="single" w:sz="4" w:space="0" w:color="auto"/>
              <w:right w:val="single" w:sz="4" w:space="0" w:color="auto"/>
            </w:tcBorders>
            <w:shd w:val="clear" w:color="auto" w:fill="auto"/>
            <w:noWrap/>
            <w:vAlign w:val="bottom"/>
            <w:hideMark/>
          </w:tcPr>
          <w:p w14:paraId="5604466F"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42</w:t>
            </w:r>
          </w:p>
        </w:tc>
        <w:tc>
          <w:tcPr>
            <w:tcW w:w="1100" w:type="dxa"/>
            <w:tcBorders>
              <w:top w:val="nil"/>
              <w:left w:val="nil"/>
              <w:bottom w:val="single" w:sz="4" w:space="0" w:color="auto"/>
              <w:right w:val="single" w:sz="4" w:space="0" w:color="auto"/>
            </w:tcBorders>
            <w:shd w:val="clear" w:color="auto" w:fill="auto"/>
            <w:noWrap/>
            <w:vAlign w:val="bottom"/>
            <w:hideMark/>
          </w:tcPr>
          <w:p w14:paraId="7D0EF45A"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42</w:t>
            </w:r>
          </w:p>
        </w:tc>
        <w:tc>
          <w:tcPr>
            <w:tcW w:w="1020" w:type="dxa"/>
            <w:tcBorders>
              <w:top w:val="nil"/>
              <w:left w:val="nil"/>
              <w:bottom w:val="single" w:sz="4" w:space="0" w:color="auto"/>
              <w:right w:val="single" w:sz="4" w:space="0" w:color="auto"/>
            </w:tcBorders>
            <w:shd w:val="clear" w:color="auto" w:fill="auto"/>
            <w:noWrap/>
            <w:vAlign w:val="bottom"/>
            <w:hideMark/>
          </w:tcPr>
          <w:p w14:paraId="41C10D57"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42</w:t>
            </w:r>
          </w:p>
        </w:tc>
        <w:tc>
          <w:tcPr>
            <w:tcW w:w="1320" w:type="dxa"/>
            <w:tcBorders>
              <w:top w:val="nil"/>
              <w:left w:val="nil"/>
              <w:bottom w:val="single" w:sz="4" w:space="0" w:color="auto"/>
              <w:right w:val="single" w:sz="4" w:space="0" w:color="auto"/>
            </w:tcBorders>
            <w:shd w:val="clear" w:color="auto" w:fill="auto"/>
            <w:noWrap/>
            <w:vAlign w:val="bottom"/>
            <w:hideMark/>
          </w:tcPr>
          <w:p w14:paraId="2629AB22"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67</w:t>
            </w:r>
          </w:p>
        </w:tc>
        <w:tc>
          <w:tcPr>
            <w:tcW w:w="1200" w:type="dxa"/>
            <w:tcBorders>
              <w:top w:val="nil"/>
              <w:left w:val="nil"/>
              <w:bottom w:val="single" w:sz="4" w:space="0" w:color="auto"/>
              <w:right w:val="single" w:sz="4" w:space="0" w:color="auto"/>
            </w:tcBorders>
            <w:shd w:val="clear" w:color="auto" w:fill="auto"/>
            <w:noWrap/>
            <w:vAlign w:val="bottom"/>
            <w:hideMark/>
          </w:tcPr>
          <w:p w14:paraId="2796F9BD"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60</w:t>
            </w:r>
          </w:p>
        </w:tc>
        <w:tc>
          <w:tcPr>
            <w:tcW w:w="1160" w:type="dxa"/>
            <w:tcBorders>
              <w:top w:val="nil"/>
              <w:left w:val="nil"/>
              <w:bottom w:val="single" w:sz="4" w:space="0" w:color="auto"/>
              <w:right w:val="single" w:sz="4" w:space="0" w:color="auto"/>
            </w:tcBorders>
            <w:shd w:val="clear" w:color="auto" w:fill="auto"/>
            <w:noWrap/>
            <w:vAlign w:val="bottom"/>
            <w:hideMark/>
          </w:tcPr>
          <w:p w14:paraId="65F79EF3"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50</w:t>
            </w:r>
          </w:p>
        </w:tc>
        <w:tc>
          <w:tcPr>
            <w:tcW w:w="1080" w:type="dxa"/>
            <w:tcBorders>
              <w:top w:val="nil"/>
              <w:left w:val="nil"/>
              <w:bottom w:val="single" w:sz="4" w:space="0" w:color="auto"/>
              <w:right w:val="single" w:sz="4" w:space="0" w:color="auto"/>
            </w:tcBorders>
            <w:shd w:val="clear" w:color="auto" w:fill="auto"/>
            <w:noWrap/>
            <w:vAlign w:val="bottom"/>
            <w:hideMark/>
          </w:tcPr>
          <w:p w14:paraId="6799C191"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42</w:t>
            </w:r>
          </w:p>
        </w:tc>
      </w:tr>
      <w:tr w:rsidR="0064279C" w:rsidRPr="00A56EFB" w14:paraId="13D3FE17" w14:textId="77777777" w:rsidTr="004530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68CBC34" w14:textId="3BC0D777" w:rsidR="0064279C" w:rsidRPr="0045303D" w:rsidRDefault="0045303D" w:rsidP="00895BAA">
            <w:pPr>
              <w:rPr>
                <w:rFonts w:cs="Calibri"/>
                <w:color w:val="000000"/>
                <w:szCs w:val="22"/>
              </w:rPr>
            </w:pPr>
            <w:r>
              <w:rPr>
                <w:rFonts w:cs="Calibri"/>
                <w:color w:val="000000"/>
                <w:szCs w:val="22"/>
              </w:rPr>
              <w:t>S</w:t>
            </w:r>
            <w:r w:rsidR="0064279C" w:rsidRPr="0045303D">
              <w:rPr>
                <w:rFonts w:cs="Calibri"/>
                <w:color w:val="000000"/>
                <w:szCs w:val="22"/>
              </w:rPr>
              <w:t>vačina</w:t>
            </w:r>
          </w:p>
        </w:tc>
        <w:tc>
          <w:tcPr>
            <w:tcW w:w="646" w:type="dxa"/>
            <w:tcBorders>
              <w:top w:val="nil"/>
              <w:left w:val="nil"/>
              <w:bottom w:val="single" w:sz="4" w:space="0" w:color="auto"/>
              <w:right w:val="single" w:sz="4" w:space="0" w:color="auto"/>
            </w:tcBorders>
            <w:shd w:val="clear" w:color="auto" w:fill="auto"/>
            <w:noWrap/>
            <w:vAlign w:val="bottom"/>
            <w:hideMark/>
          </w:tcPr>
          <w:p w14:paraId="101D0DA8"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11</w:t>
            </w:r>
          </w:p>
        </w:tc>
        <w:tc>
          <w:tcPr>
            <w:tcW w:w="1100" w:type="dxa"/>
            <w:tcBorders>
              <w:top w:val="nil"/>
              <w:left w:val="nil"/>
              <w:bottom w:val="single" w:sz="4" w:space="0" w:color="auto"/>
              <w:right w:val="single" w:sz="4" w:space="0" w:color="auto"/>
            </w:tcBorders>
            <w:shd w:val="clear" w:color="auto" w:fill="auto"/>
            <w:noWrap/>
            <w:vAlign w:val="bottom"/>
            <w:hideMark/>
          </w:tcPr>
          <w:p w14:paraId="45A195C3"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11</w:t>
            </w:r>
          </w:p>
        </w:tc>
        <w:tc>
          <w:tcPr>
            <w:tcW w:w="1020" w:type="dxa"/>
            <w:tcBorders>
              <w:top w:val="nil"/>
              <w:left w:val="nil"/>
              <w:bottom w:val="single" w:sz="4" w:space="0" w:color="auto"/>
              <w:right w:val="single" w:sz="4" w:space="0" w:color="auto"/>
            </w:tcBorders>
            <w:shd w:val="clear" w:color="auto" w:fill="auto"/>
            <w:noWrap/>
            <w:vAlign w:val="bottom"/>
            <w:hideMark/>
          </w:tcPr>
          <w:p w14:paraId="62FB285D"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11</w:t>
            </w:r>
          </w:p>
        </w:tc>
        <w:tc>
          <w:tcPr>
            <w:tcW w:w="1320" w:type="dxa"/>
            <w:tcBorders>
              <w:top w:val="nil"/>
              <w:left w:val="nil"/>
              <w:bottom w:val="single" w:sz="4" w:space="0" w:color="auto"/>
              <w:right w:val="single" w:sz="4" w:space="0" w:color="auto"/>
            </w:tcBorders>
            <w:shd w:val="clear" w:color="auto" w:fill="auto"/>
            <w:noWrap/>
            <w:vAlign w:val="bottom"/>
            <w:hideMark/>
          </w:tcPr>
          <w:p w14:paraId="58485F69"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11</w:t>
            </w:r>
          </w:p>
        </w:tc>
        <w:tc>
          <w:tcPr>
            <w:tcW w:w="1200" w:type="dxa"/>
            <w:tcBorders>
              <w:top w:val="nil"/>
              <w:left w:val="nil"/>
              <w:bottom w:val="single" w:sz="4" w:space="0" w:color="auto"/>
              <w:right w:val="single" w:sz="4" w:space="0" w:color="auto"/>
            </w:tcBorders>
            <w:shd w:val="clear" w:color="auto" w:fill="auto"/>
            <w:noWrap/>
            <w:vAlign w:val="bottom"/>
            <w:hideMark/>
          </w:tcPr>
          <w:p w14:paraId="6B812100"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11</w:t>
            </w:r>
          </w:p>
        </w:tc>
        <w:tc>
          <w:tcPr>
            <w:tcW w:w="1160" w:type="dxa"/>
            <w:tcBorders>
              <w:top w:val="nil"/>
              <w:left w:val="nil"/>
              <w:bottom w:val="single" w:sz="4" w:space="0" w:color="auto"/>
              <w:right w:val="single" w:sz="4" w:space="0" w:color="auto"/>
            </w:tcBorders>
            <w:shd w:val="clear" w:color="auto" w:fill="auto"/>
            <w:noWrap/>
            <w:vAlign w:val="bottom"/>
            <w:hideMark/>
          </w:tcPr>
          <w:p w14:paraId="53DBDF61"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13</w:t>
            </w:r>
          </w:p>
        </w:tc>
        <w:tc>
          <w:tcPr>
            <w:tcW w:w="1080" w:type="dxa"/>
            <w:tcBorders>
              <w:top w:val="nil"/>
              <w:left w:val="nil"/>
              <w:bottom w:val="single" w:sz="4" w:space="0" w:color="auto"/>
              <w:right w:val="single" w:sz="4" w:space="0" w:color="auto"/>
            </w:tcBorders>
            <w:shd w:val="clear" w:color="auto" w:fill="auto"/>
            <w:noWrap/>
            <w:vAlign w:val="bottom"/>
            <w:hideMark/>
          </w:tcPr>
          <w:p w14:paraId="3515791C"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16</w:t>
            </w:r>
          </w:p>
        </w:tc>
      </w:tr>
      <w:tr w:rsidR="0064279C" w:rsidRPr="00A56EFB" w14:paraId="078D7753" w14:textId="77777777" w:rsidTr="004530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6C786CE" w14:textId="3341FE02" w:rsidR="0064279C" w:rsidRPr="0045303D" w:rsidRDefault="0045303D" w:rsidP="00895BAA">
            <w:pPr>
              <w:rPr>
                <w:rFonts w:cs="Calibri"/>
                <w:color w:val="000000"/>
                <w:szCs w:val="22"/>
              </w:rPr>
            </w:pPr>
            <w:r>
              <w:rPr>
                <w:rFonts w:cs="Calibri"/>
                <w:color w:val="000000"/>
                <w:szCs w:val="22"/>
              </w:rPr>
              <w:t>O</w:t>
            </w:r>
            <w:r w:rsidR="0064279C" w:rsidRPr="0045303D">
              <w:rPr>
                <w:rFonts w:cs="Calibri"/>
                <w:color w:val="000000"/>
                <w:szCs w:val="22"/>
              </w:rPr>
              <w:t>běd</w:t>
            </w:r>
          </w:p>
        </w:tc>
        <w:tc>
          <w:tcPr>
            <w:tcW w:w="646" w:type="dxa"/>
            <w:tcBorders>
              <w:top w:val="nil"/>
              <w:left w:val="nil"/>
              <w:bottom w:val="single" w:sz="4" w:space="0" w:color="auto"/>
              <w:right w:val="single" w:sz="4" w:space="0" w:color="auto"/>
            </w:tcBorders>
            <w:shd w:val="clear" w:color="auto" w:fill="auto"/>
            <w:noWrap/>
            <w:vAlign w:val="bottom"/>
            <w:hideMark/>
          </w:tcPr>
          <w:p w14:paraId="6F8B6D7E"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70</w:t>
            </w:r>
          </w:p>
        </w:tc>
        <w:tc>
          <w:tcPr>
            <w:tcW w:w="1100" w:type="dxa"/>
            <w:tcBorders>
              <w:top w:val="nil"/>
              <w:left w:val="nil"/>
              <w:bottom w:val="single" w:sz="4" w:space="0" w:color="auto"/>
              <w:right w:val="single" w:sz="4" w:space="0" w:color="auto"/>
            </w:tcBorders>
            <w:shd w:val="clear" w:color="auto" w:fill="auto"/>
            <w:noWrap/>
            <w:vAlign w:val="bottom"/>
            <w:hideMark/>
          </w:tcPr>
          <w:p w14:paraId="52F460C0"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70</w:t>
            </w:r>
          </w:p>
        </w:tc>
        <w:tc>
          <w:tcPr>
            <w:tcW w:w="1020" w:type="dxa"/>
            <w:tcBorders>
              <w:top w:val="nil"/>
              <w:left w:val="nil"/>
              <w:bottom w:val="single" w:sz="4" w:space="0" w:color="auto"/>
              <w:right w:val="single" w:sz="4" w:space="0" w:color="auto"/>
            </w:tcBorders>
            <w:shd w:val="clear" w:color="auto" w:fill="auto"/>
            <w:noWrap/>
            <w:vAlign w:val="bottom"/>
            <w:hideMark/>
          </w:tcPr>
          <w:p w14:paraId="043087D6"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70</w:t>
            </w:r>
          </w:p>
        </w:tc>
        <w:tc>
          <w:tcPr>
            <w:tcW w:w="1320" w:type="dxa"/>
            <w:tcBorders>
              <w:top w:val="nil"/>
              <w:left w:val="nil"/>
              <w:bottom w:val="single" w:sz="4" w:space="0" w:color="auto"/>
              <w:right w:val="single" w:sz="4" w:space="0" w:color="auto"/>
            </w:tcBorders>
            <w:shd w:val="clear" w:color="auto" w:fill="auto"/>
            <w:noWrap/>
            <w:vAlign w:val="bottom"/>
            <w:hideMark/>
          </w:tcPr>
          <w:p w14:paraId="54D7C74D"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70</w:t>
            </w:r>
          </w:p>
        </w:tc>
        <w:tc>
          <w:tcPr>
            <w:tcW w:w="1200" w:type="dxa"/>
            <w:tcBorders>
              <w:top w:val="nil"/>
              <w:left w:val="nil"/>
              <w:bottom w:val="single" w:sz="4" w:space="0" w:color="auto"/>
              <w:right w:val="single" w:sz="4" w:space="0" w:color="auto"/>
            </w:tcBorders>
            <w:shd w:val="clear" w:color="auto" w:fill="auto"/>
            <w:noWrap/>
            <w:vAlign w:val="bottom"/>
            <w:hideMark/>
          </w:tcPr>
          <w:p w14:paraId="7505B567"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70</w:t>
            </w:r>
          </w:p>
        </w:tc>
        <w:tc>
          <w:tcPr>
            <w:tcW w:w="1160" w:type="dxa"/>
            <w:tcBorders>
              <w:top w:val="nil"/>
              <w:left w:val="nil"/>
              <w:bottom w:val="single" w:sz="4" w:space="0" w:color="auto"/>
              <w:right w:val="single" w:sz="4" w:space="0" w:color="auto"/>
            </w:tcBorders>
            <w:shd w:val="clear" w:color="auto" w:fill="auto"/>
            <w:noWrap/>
            <w:vAlign w:val="bottom"/>
            <w:hideMark/>
          </w:tcPr>
          <w:p w14:paraId="770D27DA"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84</w:t>
            </w:r>
          </w:p>
        </w:tc>
        <w:tc>
          <w:tcPr>
            <w:tcW w:w="1080" w:type="dxa"/>
            <w:tcBorders>
              <w:top w:val="nil"/>
              <w:left w:val="nil"/>
              <w:bottom w:val="single" w:sz="4" w:space="0" w:color="auto"/>
              <w:right w:val="single" w:sz="4" w:space="0" w:color="auto"/>
            </w:tcBorders>
            <w:shd w:val="clear" w:color="auto" w:fill="auto"/>
            <w:noWrap/>
            <w:vAlign w:val="bottom"/>
            <w:hideMark/>
          </w:tcPr>
          <w:p w14:paraId="4EBEC4B7"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70</w:t>
            </w:r>
          </w:p>
        </w:tc>
      </w:tr>
      <w:tr w:rsidR="0064279C" w:rsidRPr="00A56EFB" w14:paraId="0581CBB4" w14:textId="77777777" w:rsidTr="004530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92772A2" w14:textId="5A7F5862" w:rsidR="0064279C" w:rsidRPr="0045303D" w:rsidRDefault="0045303D" w:rsidP="00895BAA">
            <w:pPr>
              <w:rPr>
                <w:rFonts w:cs="Calibri"/>
                <w:color w:val="000000"/>
                <w:szCs w:val="22"/>
              </w:rPr>
            </w:pPr>
            <w:r>
              <w:rPr>
                <w:rFonts w:cs="Calibri"/>
                <w:color w:val="000000"/>
                <w:szCs w:val="22"/>
              </w:rPr>
              <w:t>S</w:t>
            </w:r>
            <w:r w:rsidR="0064279C" w:rsidRPr="0045303D">
              <w:rPr>
                <w:rFonts w:cs="Calibri"/>
                <w:color w:val="000000"/>
                <w:szCs w:val="22"/>
              </w:rPr>
              <w:t>vačina</w:t>
            </w:r>
          </w:p>
        </w:tc>
        <w:tc>
          <w:tcPr>
            <w:tcW w:w="646" w:type="dxa"/>
            <w:tcBorders>
              <w:top w:val="nil"/>
              <w:left w:val="nil"/>
              <w:bottom w:val="single" w:sz="4" w:space="0" w:color="auto"/>
              <w:right w:val="single" w:sz="4" w:space="0" w:color="auto"/>
            </w:tcBorders>
            <w:shd w:val="clear" w:color="auto" w:fill="auto"/>
            <w:noWrap/>
            <w:vAlign w:val="bottom"/>
            <w:hideMark/>
          </w:tcPr>
          <w:p w14:paraId="596595A1"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0</w:t>
            </w:r>
          </w:p>
        </w:tc>
        <w:tc>
          <w:tcPr>
            <w:tcW w:w="1100" w:type="dxa"/>
            <w:tcBorders>
              <w:top w:val="nil"/>
              <w:left w:val="nil"/>
              <w:bottom w:val="single" w:sz="4" w:space="0" w:color="auto"/>
              <w:right w:val="single" w:sz="4" w:space="0" w:color="auto"/>
            </w:tcBorders>
            <w:shd w:val="clear" w:color="auto" w:fill="auto"/>
            <w:noWrap/>
            <w:vAlign w:val="bottom"/>
            <w:hideMark/>
          </w:tcPr>
          <w:p w14:paraId="292A2718"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14</w:t>
            </w:r>
          </w:p>
        </w:tc>
        <w:tc>
          <w:tcPr>
            <w:tcW w:w="1020" w:type="dxa"/>
            <w:tcBorders>
              <w:top w:val="nil"/>
              <w:left w:val="nil"/>
              <w:bottom w:val="single" w:sz="4" w:space="0" w:color="auto"/>
              <w:right w:val="single" w:sz="4" w:space="0" w:color="auto"/>
            </w:tcBorders>
            <w:shd w:val="clear" w:color="auto" w:fill="auto"/>
            <w:noWrap/>
            <w:vAlign w:val="bottom"/>
            <w:hideMark/>
          </w:tcPr>
          <w:p w14:paraId="512A82E2"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10</w:t>
            </w:r>
          </w:p>
        </w:tc>
        <w:tc>
          <w:tcPr>
            <w:tcW w:w="1320" w:type="dxa"/>
            <w:tcBorders>
              <w:top w:val="nil"/>
              <w:left w:val="nil"/>
              <w:bottom w:val="single" w:sz="4" w:space="0" w:color="auto"/>
              <w:right w:val="single" w:sz="4" w:space="0" w:color="auto"/>
            </w:tcBorders>
            <w:shd w:val="clear" w:color="auto" w:fill="auto"/>
            <w:noWrap/>
            <w:vAlign w:val="bottom"/>
            <w:hideMark/>
          </w:tcPr>
          <w:p w14:paraId="66EBF6A9"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14</w:t>
            </w:r>
          </w:p>
        </w:tc>
        <w:tc>
          <w:tcPr>
            <w:tcW w:w="1200" w:type="dxa"/>
            <w:tcBorders>
              <w:top w:val="nil"/>
              <w:left w:val="nil"/>
              <w:bottom w:val="single" w:sz="4" w:space="0" w:color="auto"/>
              <w:right w:val="single" w:sz="4" w:space="0" w:color="auto"/>
            </w:tcBorders>
            <w:shd w:val="clear" w:color="auto" w:fill="auto"/>
            <w:noWrap/>
            <w:vAlign w:val="bottom"/>
            <w:hideMark/>
          </w:tcPr>
          <w:p w14:paraId="05629414"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0</w:t>
            </w:r>
          </w:p>
        </w:tc>
        <w:tc>
          <w:tcPr>
            <w:tcW w:w="1160" w:type="dxa"/>
            <w:tcBorders>
              <w:top w:val="nil"/>
              <w:left w:val="nil"/>
              <w:bottom w:val="single" w:sz="4" w:space="0" w:color="auto"/>
              <w:right w:val="single" w:sz="4" w:space="0" w:color="auto"/>
            </w:tcBorders>
            <w:shd w:val="clear" w:color="auto" w:fill="auto"/>
            <w:noWrap/>
            <w:vAlign w:val="bottom"/>
            <w:hideMark/>
          </w:tcPr>
          <w:p w14:paraId="31D77F36"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0</w:t>
            </w:r>
          </w:p>
        </w:tc>
        <w:tc>
          <w:tcPr>
            <w:tcW w:w="1080" w:type="dxa"/>
            <w:tcBorders>
              <w:top w:val="nil"/>
              <w:left w:val="nil"/>
              <w:bottom w:val="single" w:sz="4" w:space="0" w:color="auto"/>
              <w:right w:val="single" w:sz="4" w:space="0" w:color="auto"/>
            </w:tcBorders>
            <w:shd w:val="clear" w:color="auto" w:fill="auto"/>
            <w:noWrap/>
            <w:vAlign w:val="bottom"/>
            <w:hideMark/>
          </w:tcPr>
          <w:p w14:paraId="3337FA15"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14</w:t>
            </w:r>
          </w:p>
        </w:tc>
      </w:tr>
      <w:tr w:rsidR="0064279C" w:rsidRPr="00A56EFB" w14:paraId="44529E92" w14:textId="77777777" w:rsidTr="004530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706439" w14:textId="544D14AF" w:rsidR="0064279C" w:rsidRPr="0045303D" w:rsidRDefault="0045303D" w:rsidP="00895BAA">
            <w:pPr>
              <w:rPr>
                <w:rFonts w:cs="Calibri"/>
                <w:color w:val="000000"/>
                <w:szCs w:val="22"/>
              </w:rPr>
            </w:pPr>
            <w:r>
              <w:rPr>
                <w:rFonts w:cs="Calibri"/>
                <w:color w:val="000000"/>
                <w:szCs w:val="22"/>
              </w:rPr>
              <w:t>V</w:t>
            </w:r>
            <w:r w:rsidR="0064279C" w:rsidRPr="0045303D">
              <w:rPr>
                <w:rFonts w:cs="Calibri"/>
                <w:color w:val="000000"/>
                <w:szCs w:val="22"/>
              </w:rPr>
              <w:t>ečeře</w:t>
            </w:r>
            <w:r>
              <w:rPr>
                <w:rFonts w:cs="Calibri"/>
                <w:color w:val="000000"/>
                <w:szCs w:val="22"/>
              </w:rPr>
              <w:t xml:space="preserve"> I.</w:t>
            </w:r>
          </w:p>
        </w:tc>
        <w:tc>
          <w:tcPr>
            <w:tcW w:w="646" w:type="dxa"/>
            <w:tcBorders>
              <w:top w:val="nil"/>
              <w:left w:val="nil"/>
              <w:bottom w:val="single" w:sz="4" w:space="0" w:color="auto"/>
              <w:right w:val="single" w:sz="4" w:space="0" w:color="auto"/>
            </w:tcBorders>
            <w:shd w:val="clear" w:color="auto" w:fill="auto"/>
            <w:noWrap/>
            <w:vAlign w:val="bottom"/>
            <w:hideMark/>
          </w:tcPr>
          <w:p w14:paraId="75C1C282"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38</w:t>
            </w:r>
          </w:p>
        </w:tc>
        <w:tc>
          <w:tcPr>
            <w:tcW w:w="1100" w:type="dxa"/>
            <w:tcBorders>
              <w:top w:val="nil"/>
              <w:left w:val="nil"/>
              <w:bottom w:val="single" w:sz="4" w:space="0" w:color="auto"/>
              <w:right w:val="single" w:sz="4" w:space="0" w:color="auto"/>
            </w:tcBorders>
            <w:shd w:val="clear" w:color="auto" w:fill="auto"/>
            <w:noWrap/>
            <w:vAlign w:val="bottom"/>
            <w:hideMark/>
          </w:tcPr>
          <w:p w14:paraId="254FF355"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38</w:t>
            </w:r>
          </w:p>
        </w:tc>
        <w:tc>
          <w:tcPr>
            <w:tcW w:w="1020" w:type="dxa"/>
            <w:tcBorders>
              <w:top w:val="nil"/>
              <w:left w:val="nil"/>
              <w:bottom w:val="single" w:sz="4" w:space="0" w:color="auto"/>
              <w:right w:val="single" w:sz="4" w:space="0" w:color="auto"/>
            </w:tcBorders>
            <w:shd w:val="clear" w:color="auto" w:fill="auto"/>
            <w:noWrap/>
            <w:vAlign w:val="bottom"/>
            <w:hideMark/>
          </w:tcPr>
          <w:p w14:paraId="0736D255"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38</w:t>
            </w:r>
          </w:p>
        </w:tc>
        <w:tc>
          <w:tcPr>
            <w:tcW w:w="1320" w:type="dxa"/>
            <w:tcBorders>
              <w:top w:val="nil"/>
              <w:left w:val="nil"/>
              <w:bottom w:val="single" w:sz="4" w:space="0" w:color="auto"/>
              <w:right w:val="single" w:sz="4" w:space="0" w:color="auto"/>
            </w:tcBorders>
            <w:shd w:val="clear" w:color="auto" w:fill="auto"/>
            <w:noWrap/>
            <w:vAlign w:val="bottom"/>
            <w:hideMark/>
          </w:tcPr>
          <w:p w14:paraId="5D2FC12C"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40</w:t>
            </w:r>
          </w:p>
        </w:tc>
        <w:tc>
          <w:tcPr>
            <w:tcW w:w="1200" w:type="dxa"/>
            <w:tcBorders>
              <w:top w:val="nil"/>
              <w:left w:val="nil"/>
              <w:bottom w:val="single" w:sz="4" w:space="0" w:color="auto"/>
              <w:right w:val="single" w:sz="4" w:space="0" w:color="auto"/>
            </w:tcBorders>
            <w:shd w:val="clear" w:color="auto" w:fill="auto"/>
            <w:noWrap/>
            <w:vAlign w:val="bottom"/>
            <w:hideMark/>
          </w:tcPr>
          <w:p w14:paraId="0C129AF7"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64</w:t>
            </w:r>
          </w:p>
        </w:tc>
        <w:tc>
          <w:tcPr>
            <w:tcW w:w="1160" w:type="dxa"/>
            <w:tcBorders>
              <w:top w:val="nil"/>
              <w:left w:val="nil"/>
              <w:bottom w:val="single" w:sz="4" w:space="0" w:color="auto"/>
              <w:right w:val="single" w:sz="4" w:space="0" w:color="auto"/>
            </w:tcBorders>
            <w:shd w:val="clear" w:color="auto" w:fill="auto"/>
            <w:noWrap/>
            <w:vAlign w:val="bottom"/>
            <w:hideMark/>
          </w:tcPr>
          <w:p w14:paraId="40CFB160"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46</w:t>
            </w:r>
          </w:p>
        </w:tc>
        <w:tc>
          <w:tcPr>
            <w:tcW w:w="1080" w:type="dxa"/>
            <w:tcBorders>
              <w:top w:val="nil"/>
              <w:left w:val="nil"/>
              <w:bottom w:val="single" w:sz="4" w:space="0" w:color="auto"/>
              <w:right w:val="single" w:sz="4" w:space="0" w:color="auto"/>
            </w:tcBorders>
            <w:shd w:val="clear" w:color="auto" w:fill="auto"/>
            <w:noWrap/>
            <w:vAlign w:val="bottom"/>
            <w:hideMark/>
          </w:tcPr>
          <w:p w14:paraId="7AD479D3"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38</w:t>
            </w:r>
          </w:p>
        </w:tc>
      </w:tr>
      <w:tr w:rsidR="0064279C" w:rsidRPr="00A56EFB" w14:paraId="4C649230" w14:textId="77777777" w:rsidTr="004530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09A17E3" w14:textId="5C895B75" w:rsidR="0064279C" w:rsidRPr="0045303D" w:rsidRDefault="0064279C" w:rsidP="00895BAA">
            <w:pPr>
              <w:rPr>
                <w:rFonts w:cs="Calibri"/>
                <w:color w:val="000000"/>
                <w:szCs w:val="22"/>
              </w:rPr>
            </w:pPr>
            <w:r w:rsidRPr="0045303D">
              <w:rPr>
                <w:rFonts w:cs="Calibri"/>
                <w:color w:val="000000"/>
                <w:szCs w:val="22"/>
              </w:rPr>
              <w:t>Večeře</w:t>
            </w:r>
            <w:r w:rsidR="0045303D">
              <w:rPr>
                <w:rFonts w:cs="Calibri"/>
                <w:color w:val="000000"/>
                <w:szCs w:val="22"/>
              </w:rPr>
              <w:t xml:space="preserve"> II.</w:t>
            </w:r>
          </w:p>
        </w:tc>
        <w:tc>
          <w:tcPr>
            <w:tcW w:w="646" w:type="dxa"/>
            <w:tcBorders>
              <w:top w:val="nil"/>
              <w:left w:val="nil"/>
              <w:bottom w:val="single" w:sz="4" w:space="0" w:color="auto"/>
              <w:right w:val="single" w:sz="4" w:space="0" w:color="auto"/>
            </w:tcBorders>
            <w:shd w:val="clear" w:color="auto" w:fill="auto"/>
            <w:noWrap/>
            <w:vAlign w:val="bottom"/>
            <w:hideMark/>
          </w:tcPr>
          <w:p w14:paraId="229338EE"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0</w:t>
            </w:r>
          </w:p>
        </w:tc>
        <w:tc>
          <w:tcPr>
            <w:tcW w:w="1100" w:type="dxa"/>
            <w:tcBorders>
              <w:top w:val="nil"/>
              <w:left w:val="nil"/>
              <w:bottom w:val="single" w:sz="4" w:space="0" w:color="auto"/>
              <w:right w:val="single" w:sz="4" w:space="0" w:color="auto"/>
            </w:tcBorders>
            <w:shd w:val="clear" w:color="auto" w:fill="auto"/>
            <w:noWrap/>
            <w:vAlign w:val="bottom"/>
            <w:hideMark/>
          </w:tcPr>
          <w:p w14:paraId="04FBD7A9"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16</w:t>
            </w:r>
          </w:p>
        </w:tc>
        <w:tc>
          <w:tcPr>
            <w:tcW w:w="1020" w:type="dxa"/>
            <w:tcBorders>
              <w:top w:val="nil"/>
              <w:left w:val="nil"/>
              <w:bottom w:val="single" w:sz="4" w:space="0" w:color="auto"/>
              <w:right w:val="single" w:sz="4" w:space="0" w:color="auto"/>
            </w:tcBorders>
            <w:shd w:val="clear" w:color="auto" w:fill="auto"/>
            <w:noWrap/>
            <w:vAlign w:val="bottom"/>
            <w:hideMark/>
          </w:tcPr>
          <w:p w14:paraId="4C8D0FAA"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0</w:t>
            </w:r>
          </w:p>
        </w:tc>
        <w:tc>
          <w:tcPr>
            <w:tcW w:w="1320" w:type="dxa"/>
            <w:tcBorders>
              <w:top w:val="nil"/>
              <w:left w:val="nil"/>
              <w:bottom w:val="single" w:sz="4" w:space="0" w:color="auto"/>
              <w:right w:val="single" w:sz="4" w:space="0" w:color="auto"/>
            </w:tcBorders>
            <w:shd w:val="clear" w:color="auto" w:fill="auto"/>
            <w:noWrap/>
            <w:vAlign w:val="bottom"/>
            <w:hideMark/>
          </w:tcPr>
          <w:p w14:paraId="5A9EB91C"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0</w:t>
            </w:r>
          </w:p>
        </w:tc>
        <w:tc>
          <w:tcPr>
            <w:tcW w:w="1200" w:type="dxa"/>
            <w:tcBorders>
              <w:top w:val="nil"/>
              <w:left w:val="nil"/>
              <w:bottom w:val="single" w:sz="4" w:space="0" w:color="auto"/>
              <w:right w:val="single" w:sz="4" w:space="0" w:color="auto"/>
            </w:tcBorders>
            <w:shd w:val="clear" w:color="auto" w:fill="auto"/>
            <w:noWrap/>
            <w:vAlign w:val="bottom"/>
            <w:hideMark/>
          </w:tcPr>
          <w:p w14:paraId="16304489"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0</w:t>
            </w:r>
          </w:p>
        </w:tc>
        <w:tc>
          <w:tcPr>
            <w:tcW w:w="1160" w:type="dxa"/>
            <w:tcBorders>
              <w:top w:val="nil"/>
              <w:left w:val="nil"/>
              <w:bottom w:val="single" w:sz="4" w:space="0" w:color="auto"/>
              <w:right w:val="single" w:sz="4" w:space="0" w:color="auto"/>
            </w:tcBorders>
            <w:shd w:val="clear" w:color="auto" w:fill="auto"/>
            <w:noWrap/>
            <w:vAlign w:val="bottom"/>
            <w:hideMark/>
          </w:tcPr>
          <w:p w14:paraId="54C1FBAF"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0</w:t>
            </w:r>
          </w:p>
        </w:tc>
        <w:tc>
          <w:tcPr>
            <w:tcW w:w="1080" w:type="dxa"/>
            <w:tcBorders>
              <w:top w:val="nil"/>
              <w:left w:val="nil"/>
              <w:bottom w:val="single" w:sz="4" w:space="0" w:color="auto"/>
              <w:right w:val="single" w:sz="4" w:space="0" w:color="auto"/>
            </w:tcBorders>
            <w:shd w:val="clear" w:color="auto" w:fill="auto"/>
            <w:noWrap/>
            <w:vAlign w:val="bottom"/>
            <w:hideMark/>
          </w:tcPr>
          <w:p w14:paraId="30E14017" w14:textId="77777777" w:rsidR="0064279C" w:rsidRPr="00A56EFB" w:rsidRDefault="0064279C" w:rsidP="00895BAA">
            <w:pPr>
              <w:jc w:val="right"/>
              <w:rPr>
                <w:rFonts w:cs="Calibri"/>
                <w:color w:val="000000"/>
                <w:szCs w:val="22"/>
                <w:highlight w:val="lightGray"/>
              </w:rPr>
            </w:pPr>
            <w:r w:rsidRPr="00A56EFB">
              <w:rPr>
                <w:rFonts w:cs="Calibri"/>
                <w:color w:val="000000"/>
                <w:szCs w:val="22"/>
                <w:highlight w:val="lightGray"/>
              </w:rPr>
              <w:t>16</w:t>
            </w:r>
          </w:p>
        </w:tc>
      </w:tr>
      <w:tr w:rsidR="0064279C" w:rsidRPr="00A56EFB" w14:paraId="30CA5F20" w14:textId="77777777" w:rsidTr="0045303D">
        <w:trPr>
          <w:trHeight w:val="300"/>
        </w:trPr>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14:paraId="4949217D" w14:textId="34E130BD" w:rsidR="0064279C" w:rsidRPr="0045303D" w:rsidRDefault="00525FD9" w:rsidP="00895BAA">
            <w:pPr>
              <w:rPr>
                <w:rFonts w:cs="Calibri"/>
                <w:color w:val="000000"/>
                <w:szCs w:val="22"/>
                <w:highlight w:val="lightGray"/>
              </w:rPr>
            </w:pPr>
            <w:r>
              <w:rPr>
                <w:rFonts w:cs="Calibri"/>
                <w:color w:val="000000"/>
                <w:szCs w:val="22"/>
                <w:highlight w:val="lightGray"/>
              </w:rPr>
              <w:t>C</w:t>
            </w:r>
            <w:r w:rsidR="0064279C" w:rsidRPr="0045303D">
              <w:rPr>
                <w:rFonts w:cs="Calibri"/>
                <w:color w:val="000000"/>
                <w:szCs w:val="22"/>
                <w:highlight w:val="lightGray"/>
              </w:rPr>
              <w:t>elkem</w:t>
            </w:r>
            <w:r w:rsidR="005526CA">
              <w:rPr>
                <w:rFonts w:cs="Calibri"/>
                <w:color w:val="000000"/>
                <w:szCs w:val="22"/>
                <w:highlight w:val="lightGray"/>
              </w:rPr>
              <w:t xml:space="preserve">      v Kč</w:t>
            </w:r>
          </w:p>
        </w:tc>
        <w:tc>
          <w:tcPr>
            <w:tcW w:w="646" w:type="dxa"/>
            <w:tcBorders>
              <w:top w:val="nil"/>
              <w:left w:val="nil"/>
              <w:bottom w:val="single" w:sz="4" w:space="0" w:color="auto"/>
              <w:right w:val="single" w:sz="4" w:space="0" w:color="auto"/>
            </w:tcBorders>
            <w:shd w:val="clear" w:color="000000" w:fill="FFFF00"/>
            <w:noWrap/>
            <w:vAlign w:val="bottom"/>
            <w:hideMark/>
          </w:tcPr>
          <w:p w14:paraId="1596A163" w14:textId="29D8F7D0" w:rsidR="0064279C" w:rsidRPr="0045303D" w:rsidRDefault="0064279C" w:rsidP="00895BAA">
            <w:pPr>
              <w:jc w:val="right"/>
              <w:rPr>
                <w:rFonts w:cs="Calibri"/>
                <w:color w:val="000000"/>
                <w:szCs w:val="22"/>
                <w:highlight w:val="lightGray"/>
              </w:rPr>
            </w:pPr>
            <w:r w:rsidRPr="0045303D">
              <w:rPr>
                <w:rFonts w:cs="Calibri"/>
                <w:color w:val="000000"/>
                <w:szCs w:val="22"/>
                <w:highlight w:val="lightGray"/>
              </w:rPr>
              <w:t>161</w:t>
            </w:r>
            <w:r w:rsidR="005526CA">
              <w:rPr>
                <w:rFonts w:cs="Calibri"/>
                <w:color w:val="000000"/>
                <w:szCs w:val="22"/>
                <w:highlight w:val="lightGray"/>
              </w:rPr>
              <w:t>,-</w:t>
            </w:r>
          </w:p>
        </w:tc>
        <w:tc>
          <w:tcPr>
            <w:tcW w:w="1100" w:type="dxa"/>
            <w:tcBorders>
              <w:top w:val="nil"/>
              <w:left w:val="nil"/>
              <w:bottom w:val="single" w:sz="4" w:space="0" w:color="auto"/>
              <w:right w:val="single" w:sz="4" w:space="0" w:color="auto"/>
            </w:tcBorders>
            <w:shd w:val="clear" w:color="000000" w:fill="FFFF00"/>
            <w:noWrap/>
            <w:vAlign w:val="bottom"/>
            <w:hideMark/>
          </w:tcPr>
          <w:p w14:paraId="4EBA18CC" w14:textId="539317DA" w:rsidR="0064279C" w:rsidRPr="0045303D" w:rsidRDefault="0064279C" w:rsidP="00895BAA">
            <w:pPr>
              <w:jc w:val="right"/>
              <w:rPr>
                <w:rFonts w:cs="Calibri"/>
                <w:color w:val="000000"/>
                <w:szCs w:val="22"/>
                <w:highlight w:val="lightGray"/>
              </w:rPr>
            </w:pPr>
            <w:r w:rsidRPr="0045303D">
              <w:rPr>
                <w:rFonts w:cs="Calibri"/>
                <w:color w:val="000000"/>
                <w:szCs w:val="22"/>
                <w:highlight w:val="lightGray"/>
              </w:rPr>
              <w:t>191</w:t>
            </w:r>
            <w:r w:rsidR="005526CA">
              <w:rPr>
                <w:rFonts w:cs="Calibri"/>
                <w:color w:val="000000"/>
                <w:szCs w:val="22"/>
                <w:highlight w:val="lightGray"/>
              </w:rPr>
              <w:t>,-</w:t>
            </w:r>
          </w:p>
        </w:tc>
        <w:tc>
          <w:tcPr>
            <w:tcW w:w="1020" w:type="dxa"/>
            <w:tcBorders>
              <w:top w:val="nil"/>
              <w:left w:val="nil"/>
              <w:bottom w:val="single" w:sz="4" w:space="0" w:color="auto"/>
              <w:right w:val="single" w:sz="4" w:space="0" w:color="auto"/>
            </w:tcBorders>
            <w:shd w:val="clear" w:color="000000" w:fill="FFFF00"/>
            <w:noWrap/>
            <w:vAlign w:val="bottom"/>
            <w:hideMark/>
          </w:tcPr>
          <w:p w14:paraId="54562F09" w14:textId="1B3251ED" w:rsidR="0064279C" w:rsidRPr="0045303D" w:rsidRDefault="0064279C" w:rsidP="00895BAA">
            <w:pPr>
              <w:jc w:val="right"/>
              <w:rPr>
                <w:rFonts w:cs="Calibri"/>
                <w:color w:val="000000"/>
                <w:szCs w:val="22"/>
                <w:highlight w:val="lightGray"/>
              </w:rPr>
            </w:pPr>
            <w:r w:rsidRPr="0045303D">
              <w:rPr>
                <w:rFonts w:cs="Calibri"/>
                <w:color w:val="000000"/>
                <w:szCs w:val="22"/>
                <w:highlight w:val="lightGray"/>
              </w:rPr>
              <w:t>171</w:t>
            </w:r>
            <w:r w:rsidR="005526CA">
              <w:rPr>
                <w:rFonts w:cs="Calibri"/>
                <w:color w:val="000000"/>
                <w:szCs w:val="22"/>
                <w:highlight w:val="lightGray"/>
              </w:rPr>
              <w:t>,-</w:t>
            </w:r>
          </w:p>
        </w:tc>
        <w:tc>
          <w:tcPr>
            <w:tcW w:w="1320" w:type="dxa"/>
            <w:tcBorders>
              <w:top w:val="nil"/>
              <w:left w:val="nil"/>
              <w:bottom w:val="single" w:sz="4" w:space="0" w:color="auto"/>
              <w:right w:val="single" w:sz="4" w:space="0" w:color="auto"/>
            </w:tcBorders>
            <w:shd w:val="clear" w:color="000000" w:fill="FFFF00"/>
            <w:noWrap/>
            <w:vAlign w:val="bottom"/>
            <w:hideMark/>
          </w:tcPr>
          <w:p w14:paraId="09575FD0" w14:textId="17A8B8D4" w:rsidR="0064279C" w:rsidRPr="0045303D" w:rsidRDefault="0064279C" w:rsidP="00895BAA">
            <w:pPr>
              <w:jc w:val="right"/>
              <w:rPr>
                <w:rFonts w:cs="Calibri"/>
                <w:color w:val="000000"/>
                <w:szCs w:val="22"/>
                <w:highlight w:val="lightGray"/>
              </w:rPr>
            </w:pPr>
            <w:r w:rsidRPr="0045303D">
              <w:rPr>
                <w:rFonts w:cs="Calibri"/>
                <w:color w:val="000000"/>
                <w:szCs w:val="22"/>
                <w:highlight w:val="lightGray"/>
              </w:rPr>
              <w:t>202</w:t>
            </w:r>
            <w:r w:rsidR="005526CA">
              <w:rPr>
                <w:rFonts w:cs="Calibri"/>
                <w:color w:val="000000"/>
                <w:szCs w:val="22"/>
                <w:highlight w:val="lightGray"/>
              </w:rPr>
              <w:t>,-</w:t>
            </w:r>
          </w:p>
        </w:tc>
        <w:tc>
          <w:tcPr>
            <w:tcW w:w="1200" w:type="dxa"/>
            <w:tcBorders>
              <w:top w:val="nil"/>
              <w:left w:val="nil"/>
              <w:bottom w:val="single" w:sz="4" w:space="0" w:color="auto"/>
              <w:right w:val="single" w:sz="4" w:space="0" w:color="auto"/>
            </w:tcBorders>
            <w:shd w:val="clear" w:color="000000" w:fill="FFFF00"/>
            <w:noWrap/>
            <w:vAlign w:val="bottom"/>
            <w:hideMark/>
          </w:tcPr>
          <w:p w14:paraId="7803657B" w14:textId="02D19C22" w:rsidR="0064279C" w:rsidRPr="0045303D" w:rsidRDefault="0064279C" w:rsidP="00895BAA">
            <w:pPr>
              <w:jc w:val="right"/>
              <w:rPr>
                <w:rFonts w:cs="Calibri"/>
                <w:color w:val="000000"/>
                <w:szCs w:val="22"/>
                <w:highlight w:val="lightGray"/>
              </w:rPr>
            </w:pPr>
            <w:r w:rsidRPr="0045303D">
              <w:rPr>
                <w:rFonts w:cs="Calibri"/>
                <w:color w:val="000000"/>
                <w:szCs w:val="22"/>
                <w:highlight w:val="lightGray"/>
              </w:rPr>
              <w:t>205</w:t>
            </w:r>
            <w:r w:rsidR="005526CA">
              <w:rPr>
                <w:rFonts w:cs="Calibri"/>
                <w:color w:val="000000"/>
                <w:szCs w:val="22"/>
                <w:highlight w:val="lightGray"/>
              </w:rPr>
              <w:t>,-</w:t>
            </w:r>
          </w:p>
        </w:tc>
        <w:tc>
          <w:tcPr>
            <w:tcW w:w="1160" w:type="dxa"/>
            <w:tcBorders>
              <w:top w:val="nil"/>
              <w:left w:val="nil"/>
              <w:bottom w:val="single" w:sz="4" w:space="0" w:color="auto"/>
              <w:right w:val="single" w:sz="4" w:space="0" w:color="auto"/>
            </w:tcBorders>
            <w:shd w:val="clear" w:color="000000" w:fill="FFFF00"/>
            <w:noWrap/>
            <w:vAlign w:val="bottom"/>
            <w:hideMark/>
          </w:tcPr>
          <w:p w14:paraId="3559255B" w14:textId="716D7BB4" w:rsidR="0064279C" w:rsidRPr="0045303D" w:rsidRDefault="0064279C" w:rsidP="00895BAA">
            <w:pPr>
              <w:jc w:val="right"/>
              <w:rPr>
                <w:rFonts w:cs="Calibri"/>
                <w:color w:val="000000"/>
                <w:szCs w:val="22"/>
                <w:highlight w:val="lightGray"/>
              </w:rPr>
            </w:pPr>
            <w:r w:rsidRPr="0045303D">
              <w:rPr>
                <w:rFonts w:cs="Calibri"/>
                <w:color w:val="000000"/>
                <w:szCs w:val="22"/>
                <w:highlight w:val="lightGray"/>
              </w:rPr>
              <w:t>193</w:t>
            </w:r>
            <w:r w:rsidR="005526CA">
              <w:rPr>
                <w:rFonts w:cs="Calibri"/>
                <w:color w:val="000000"/>
                <w:szCs w:val="22"/>
                <w:highlight w:val="lightGray"/>
              </w:rPr>
              <w:t>,-</w:t>
            </w:r>
          </w:p>
        </w:tc>
        <w:tc>
          <w:tcPr>
            <w:tcW w:w="1080" w:type="dxa"/>
            <w:tcBorders>
              <w:top w:val="nil"/>
              <w:left w:val="nil"/>
              <w:bottom w:val="single" w:sz="4" w:space="0" w:color="auto"/>
              <w:right w:val="single" w:sz="4" w:space="0" w:color="auto"/>
            </w:tcBorders>
            <w:shd w:val="clear" w:color="000000" w:fill="FFFF00"/>
            <w:noWrap/>
            <w:vAlign w:val="bottom"/>
            <w:hideMark/>
          </w:tcPr>
          <w:p w14:paraId="37FAEFB2" w14:textId="0B83EDA9" w:rsidR="0064279C" w:rsidRPr="0045303D" w:rsidRDefault="0064279C" w:rsidP="00895BAA">
            <w:pPr>
              <w:jc w:val="right"/>
              <w:rPr>
                <w:rFonts w:cs="Calibri"/>
                <w:color w:val="000000"/>
                <w:szCs w:val="22"/>
                <w:highlight w:val="lightGray"/>
              </w:rPr>
            </w:pPr>
            <w:r w:rsidRPr="0045303D">
              <w:rPr>
                <w:rFonts w:cs="Calibri"/>
                <w:color w:val="000000"/>
                <w:szCs w:val="22"/>
                <w:highlight w:val="lightGray"/>
              </w:rPr>
              <w:t>196</w:t>
            </w:r>
            <w:r w:rsidR="005526CA">
              <w:rPr>
                <w:rFonts w:cs="Calibri"/>
                <w:color w:val="000000"/>
                <w:szCs w:val="22"/>
                <w:highlight w:val="lightGray"/>
              </w:rPr>
              <w:t>,-</w:t>
            </w:r>
          </w:p>
        </w:tc>
      </w:tr>
    </w:tbl>
    <w:p w14:paraId="23890596" w14:textId="77777777" w:rsidR="0064279C" w:rsidRPr="0034720D" w:rsidRDefault="0064279C" w:rsidP="0034720D">
      <w:pPr>
        <w:spacing w:line="276" w:lineRule="auto"/>
        <w:jc w:val="both"/>
        <w:rPr>
          <w:rFonts w:asciiTheme="minorHAnsi" w:hAnsiTheme="minorHAnsi" w:cstheme="minorHAnsi"/>
          <w:bCs/>
          <w:sz w:val="24"/>
        </w:rPr>
      </w:pPr>
    </w:p>
    <w:p w14:paraId="2CC5184B" w14:textId="48BBC876" w:rsidR="00010B57" w:rsidRPr="005B2EAD" w:rsidRDefault="00010B57" w:rsidP="00010B57">
      <w:pPr>
        <w:pStyle w:val="Nadpis1"/>
        <w:numPr>
          <w:ilvl w:val="0"/>
          <w:numId w:val="3"/>
        </w:numPr>
        <w:jc w:val="both"/>
        <w:rPr>
          <w:bCs w:val="0"/>
        </w:rPr>
      </w:pPr>
      <w:bookmarkStart w:id="15" w:name="_Toc34396721"/>
      <w:r w:rsidRPr="005B2EAD">
        <w:rPr>
          <w:bCs w:val="0"/>
        </w:rPr>
        <w:t>Vycházky klientů</w:t>
      </w:r>
      <w:bookmarkEnd w:id="15"/>
      <w:r w:rsidRPr="005B2EAD">
        <w:rPr>
          <w:bCs w:val="0"/>
        </w:rPr>
        <w:t xml:space="preserve"> </w:t>
      </w:r>
    </w:p>
    <w:p w14:paraId="7B4A16D5" w14:textId="77777777" w:rsidR="0034720D" w:rsidRDefault="00010B57" w:rsidP="00010B57">
      <w:pPr>
        <w:spacing w:line="276" w:lineRule="auto"/>
        <w:jc w:val="both"/>
        <w:rPr>
          <w:color w:val="000000"/>
          <w:sz w:val="24"/>
        </w:rPr>
      </w:pPr>
      <w:r>
        <w:rPr>
          <w:color w:val="000000"/>
          <w:sz w:val="24"/>
        </w:rPr>
        <w:t xml:space="preserve">Z důvodu bezpečnosti se očekává, že klient oznámí svůj odchod ze zařízení službu konajícímu zdravotnickému pracovníkovi na oddělení a při návratu na oddělení svůj příchod opět oznámí službu konajícímu zdravotnickému pracovníkovi. K pobytu mimo nemocnici po 22.00 hodině si klient domluví přibližnou dobu návratu s pracovníkem konajícím službu. </w:t>
      </w:r>
    </w:p>
    <w:p w14:paraId="2041BB4E" w14:textId="7C29FE54" w:rsidR="00010B57" w:rsidRDefault="00010B57" w:rsidP="00010B57">
      <w:pPr>
        <w:spacing w:line="276" w:lineRule="auto"/>
        <w:jc w:val="both"/>
        <w:rPr>
          <w:color w:val="000000"/>
          <w:sz w:val="24"/>
        </w:rPr>
      </w:pPr>
      <w:r>
        <w:rPr>
          <w:color w:val="000000"/>
          <w:sz w:val="24"/>
        </w:rPr>
        <w:t xml:space="preserve">Klientům, kterým lékař doporučil vzhledem k věku nebo pro tělesné a duševní omezení na vycházky doprovod, je doprovod nabídnut na základě předchozího plánování. </w:t>
      </w:r>
    </w:p>
    <w:p w14:paraId="720EE28F" w14:textId="77777777" w:rsidR="00E33080" w:rsidRDefault="00E33080" w:rsidP="00010B57">
      <w:pPr>
        <w:spacing w:line="276" w:lineRule="auto"/>
        <w:jc w:val="both"/>
        <w:rPr>
          <w:color w:val="000000"/>
          <w:sz w:val="24"/>
        </w:rPr>
      </w:pPr>
    </w:p>
    <w:p w14:paraId="76303002" w14:textId="77777777" w:rsidR="00010B57" w:rsidRPr="005B2EAD" w:rsidRDefault="00010B57" w:rsidP="00010B57">
      <w:pPr>
        <w:pStyle w:val="Nadpis1"/>
        <w:numPr>
          <w:ilvl w:val="0"/>
          <w:numId w:val="3"/>
        </w:numPr>
        <w:jc w:val="both"/>
      </w:pPr>
      <w:bookmarkStart w:id="16" w:name="_Toc34396722"/>
      <w:r w:rsidRPr="005B2EAD">
        <w:rPr>
          <w:bCs w:val="0"/>
          <w:color w:val="000000"/>
        </w:rPr>
        <w:t>Pobyt klienta mimo prostory poskytovatele</w:t>
      </w:r>
      <w:r w:rsidRPr="005B2EAD">
        <w:rPr>
          <w:bCs w:val="0"/>
        </w:rPr>
        <w:t xml:space="preserve"> a způsob úhrady v jeho průběhu</w:t>
      </w:r>
      <w:bookmarkEnd w:id="16"/>
    </w:p>
    <w:p w14:paraId="31AEC180" w14:textId="5EE350A3" w:rsidR="00010B57" w:rsidRPr="00DD57CD" w:rsidRDefault="00010B57" w:rsidP="00010B57">
      <w:pPr>
        <w:spacing w:line="276" w:lineRule="auto"/>
        <w:jc w:val="both"/>
        <w:rPr>
          <w:sz w:val="24"/>
        </w:rPr>
      </w:pPr>
      <w:r>
        <w:rPr>
          <w:color w:val="000000"/>
          <w:sz w:val="24"/>
        </w:rPr>
        <w:t>V případě, že se klie</w:t>
      </w:r>
      <w:r w:rsidR="00196588">
        <w:rPr>
          <w:color w:val="000000"/>
          <w:sz w:val="24"/>
        </w:rPr>
        <w:t>nt bude zdržovat mimo prostory n</w:t>
      </w:r>
      <w:r w:rsidR="00291100">
        <w:rPr>
          <w:color w:val="000000"/>
          <w:sz w:val="24"/>
        </w:rPr>
        <w:t>emocnice</w:t>
      </w:r>
      <w:r>
        <w:rPr>
          <w:color w:val="000000"/>
          <w:sz w:val="24"/>
        </w:rPr>
        <w:t xml:space="preserve"> a nebude mu z tohoto důvodu poskytována sjednaná sociální služba a tento pobyt b</w:t>
      </w:r>
      <w:r w:rsidRPr="00DD57CD">
        <w:rPr>
          <w:color w:val="000000"/>
          <w:sz w:val="24"/>
        </w:rPr>
        <w:t>ude ohlášen nejméně 1 den předem a pobyt mimo bude trvat déle než celý kalendářní den (24 hodin</w:t>
      </w:r>
      <w:r w:rsidRPr="00DD57CD">
        <w:rPr>
          <w:sz w:val="24"/>
        </w:rPr>
        <w:t xml:space="preserve">), nehradí klient částku odpovídající úhradě za stravu na jednotlivá jídla podle počtu dnů strávených mimo zařízení. V případě, že klient odebere některé z jídel během dne, bude mu účtována úhrada za toto odebrané jídlo. </w:t>
      </w:r>
    </w:p>
    <w:p w14:paraId="1842203F" w14:textId="77777777" w:rsidR="00010B57" w:rsidRPr="00DD57CD" w:rsidRDefault="00010B57" w:rsidP="00010B57">
      <w:pPr>
        <w:spacing w:line="276" w:lineRule="auto"/>
        <w:jc w:val="both"/>
        <w:rPr>
          <w:sz w:val="24"/>
        </w:rPr>
      </w:pPr>
      <w:r w:rsidRPr="00DD57CD">
        <w:rPr>
          <w:sz w:val="24"/>
        </w:rPr>
        <w:t xml:space="preserve">V případě ohlášeného pobytu klienta mimo zařízení hradí klient úhradu za ubytování a částku odpovídající poměrné části počtu dnů v měsíci z přiznaného příspěvku na péči. </w:t>
      </w:r>
    </w:p>
    <w:p w14:paraId="7B4C488A" w14:textId="0067076D" w:rsidR="00E11536" w:rsidRDefault="00010B57" w:rsidP="00E11536">
      <w:pPr>
        <w:jc w:val="both"/>
        <w:rPr>
          <w:sz w:val="24"/>
        </w:rPr>
      </w:pPr>
      <w:r w:rsidRPr="00DD57CD">
        <w:rPr>
          <w:sz w:val="24"/>
        </w:rPr>
        <w:t>V případě ohlášeného pobytu klienta mimo zařízení v délce celého kalendářního měsíce náleží klientovi plná výše příspěvku na péči.</w:t>
      </w:r>
    </w:p>
    <w:p w14:paraId="0B949B1F" w14:textId="5F0FA26B" w:rsidR="00E33080" w:rsidRDefault="00E33080" w:rsidP="00E11536">
      <w:pPr>
        <w:jc w:val="both"/>
        <w:rPr>
          <w:sz w:val="24"/>
        </w:rPr>
      </w:pPr>
    </w:p>
    <w:p w14:paraId="75D6C6E3" w14:textId="3F9B84BD" w:rsidR="00E33080" w:rsidRDefault="00E33080" w:rsidP="00E11536">
      <w:pPr>
        <w:jc w:val="both"/>
        <w:rPr>
          <w:sz w:val="24"/>
        </w:rPr>
      </w:pPr>
    </w:p>
    <w:p w14:paraId="4C401E40" w14:textId="53607804" w:rsidR="00E33080" w:rsidRDefault="00E33080" w:rsidP="00E11536">
      <w:pPr>
        <w:jc w:val="both"/>
        <w:rPr>
          <w:sz w:val="24"/>
        </w:rPr>
      </w:pPr>
    </w:p>
    <w:p w14:paraId="36E91A21" w14:textId="59641436" w:rsidR="00E33080" w:rsidRDefault="00E33080" w:rsidP="00E11536">
      <w:pPr>
        <w:jc w:val="both"/>
        <w:rPr>
          <w:sz w:val="24"/>
        </w:rPr>
      </w:pPr>
    </w:p>
    <w:p w14:paraId="6F6846FD" w14:textId="77777777" w:rsidR="00E33080" w:rsidRDefault="00E33080" w:rsidP="00E11536">
      <w:pPr>
        <w:jc w:val="both"/>
        <w:rPr>
          <w:sz w:val="24"/>
        </w:rPr>
      </w:pPr>
    </w:p>
    <w:p w14:paraId="0081C4C9" w14:textId="00D32EA5" w:rsidR="009E2055" w:rsidRPr="005526CA" w:rsidRDefault="009E2055" w:rsidP="00923225">
      <w:pPr>
        <w:pStyle w:val="Nadpis2"/>
        <w:rPr>
          <w:highlight w:val="lightGray"/>
        </w:rPr>
      </w:pPr>
      <w:bookmarkStart w:id="17" w:name="_Toc34396723"/>
      <w:r w:rsidRPr="005526CA">
        <w:rPr>
          <w:highlight w:val="lightGray"/>
        </w:rPr>
        <w:lastRenderedPageBreak/>
        <w:t>Výše Příspěvku na péči</w:t>
      </w:r>
      <w:bookmarkEnd w:id="17"/>
    </w:p>
    <w:p w14:paraId="40B10EAA" w14:textId="77777777" w:rsidR="00D94EB6" w:rsidRPr="00E33080" w:rsidRDefault="00D94EB6" w:rsidP="00D94EB6"/>
    <w:tbl>
      <w:tblPr>
        <w:tblStyle w:val="Mkatabulky"/>
        <w:tblW w:w="0" w:type="auto"/>
        <w:tblLook w:val="04A0" w:firstRow="1" w:lastRow="0" w:firstColumn="1" w:lastColumn="0" w:noHBand="0" w:noVBand="1"/>
      </w:tblPr>
      <w:tblGrid>
        <w:gridCol w:w="2093"/>
        <w:gridCol w:w="2410"/>
      </w:tblGrid>
      <w:tr w:rsidR="00D94EB6" w:rsidRPr="00E33080" w14:paraId="1C9F5C91" w14:textId="77777777" w:rsidTr="00895BAA">
        <w:tc>
          <w:tcPr>
            <w:tcW w:w="2093" w:type="dxa"/>
          </w:tcPr>
          <w:p w14:paraId="1F077D5F" w14:textId="77777777" w:rsidR="00D94EB6" w:rsidRPr="00E33080" w:rsidRDefault="00D94EB6" w:rsidP="00895BAA">
            <w:pPr>
              <w:spacing w:line="276" w:lineRule="auto"/>
              <w:rPr>
                <w:color w:val="000000" w:themeColor="text1"/>
                <w:sz w:val="24"/>
              </w:rPr>
            </w:pPr>
            <w:r w:rsidRPr="00E33080">
              <w:rPr>
                <w:color w:val="000000" w:themeColor="text1"/>
                <w:sz w:val="24"/>
              </w:rPr>
              <w:t>I. stupeň</w:t>
            </w:r>
          </w:p>
        </w:tc>
        <w:tc>
          <w:tcPr>
            <w:tcW w:w="2410" w:type="dxa"/>
          </w:tcPr>
          <w:p w14:paraId="7D616652" w14:textId="2064620B" w:rsidR="00D94EB6" w:rsidRPr="00E33080" w:rsidRDefault="00716FFB" w:rsidP="00895BAA">
            <w:pPr>
              <w:spacing w:line="276" w:lineRule="auto"/>
              <w:jc w:val="center"/>
              <w:rPr>
                <w:color w:val="000000" w:themeColor="text1"/>
                <w:sz w:val="24"/>
              </w:rPr>
            </w:pPr>
            <w:r w:rsidRPr="00E33080">
              <w:rPr>
                <w:color w:val="000000" w:themeColor="text1"/>
                <w:sz w:val="24"/>
              </w:rPr>
              <w:t xml:space="preserve">     </w:t>
            </w:r>
            <w:r w:rsidR="00D94EB6" w:rsidRPr="00E33080">
              <w:rPr>
                <w:color w:val="000000" w:themeColor="text1"/>
                <w:sz w:val="24"/>
              </w:rPr>
              <w:t>880,-</w:t>
            </w:r>
            <w:r w:rsidR="0045303D" w:rsidRPr="00E33080">
              <w:rPr>
                <w:color w:val="000000" w:themeColor="text1"/>
                <w:sz w:val="24"/>
              </w:rPr>
              <w:t xml:space="preserve"> Kč</w:t>
            </w:r>
          </w:p>
        </w:tc>
      </w:tr>
      <w:tr w:rsidR="00D94EB6" w:rsidRPr="00E33080" w14:paraId="19917FEF" w14:textId="77777777" w:rsidTr="00895BAA">
        <w:tc>
          <w:tcPr>
            <w:tcW w:w="2093" w:type="dxa"/>
          </w:tcPr>
          <w:p w14:paraId="28AED50F" w14:textId="77777777" w:rsidR="00D94EB6" w:rsidRPr="00E33080" w:rsidRDefault="00D94EB6" w:rsidP="00895BAA">
            <w:pPr>
              <w:spacing w:line="276" w:lineRule="auto"/>
              <w:rPr>
                <w:color w:val="000000" w:themeColor="text1"/>
                <w:sz w:val="24"/>
              </w:rPr>
            </w:pPr>
            <w:r w:rsidRPr="00E33080">
              <w:rPr>
                <w:color w:val="000000" w:themeColor="text1"/>
                <w:sz w:val="24"/>
              </w:rPr>
              <w:t>II. stupeň</w:t>
            </w:r>
          </w:p>
        </w:tc>
        <w:tc>
          <w:tcPr>
            <w:tcW w:w="2410" w:type="dxa"/>
          </w:tcPr>
          <w:p w14:paraId="563064A2" w14:textId="2E4A497F" w:rsidR="00D94EB6" w:rsidRPr="00E33080" w:rsidRDefault="00716FFB" w:rsidP="00895BAA">
            <w:pPr>
              <w:spacing w:line="276" w:lineRule="auto"/>
              <w:jc w:val="center"/>
              <w:rPr>
                <w:color w:val="000000" w:themeColor="text1"/>
                <w:sz w:val="24"/>
              </w:rPr>
            </w:pPr>
            <w:r w:rsidRPr="00E33080">
              <w:rPr>
                <w:color w:val="000000" w:themeColor="text1"/>
                <w:sz w:val="24"/>
              </w:rPr>
              <w:t xml:space="preserve">  </w:t>
            </w:r>
            <w:r w:rsidR="00D94EB6" w:rsidRPr="00E33080">
              <w:rPr>
                <w:color w:val="000000" w:themeColor="text1"/>
                <w:sz w:val="24"/>
              </w:rPr>
              <w:t>4 400,-</w:t>
            </w:r>
            <w:r w:rsidR="0045303D" w:rsidRPr="00E33080">
              <w:rPr>
                <w:color w:val="000000" w:themeColor="text1"/>
                <w:sz w:val="24"/>
              </w:rPr>
              <w:t xml:space="preserve"> Kč</w:t>
            </w:r>
          </w:p>
        </w:tc>
      </w:tr>
      <w:tr w:rsidR="00D94EB6" w:rsidRPr="00E33080" w14:paraId="61C8C98C" w14:textId="77777777" w:rsidTr="00895BAA">
        <w:tc>
          <w:tcPr>
            <w:tcW w:w="2093" w:type="dxa"/>
          </w:tcPr>
          <w:p w14:paraId="7DE5A892" w14:textId="77777777" w:rsidR="00D94EB6" w:rsidRPr="00E33080" w:rsidRDefault="00D94EB6" w:rsidP="00895BAA">
            <w:pPr>
              <w:spacing w:line="276" w:lineRule="auto"/>
              <w:jc w:val="both"/>
              <w:rPr>
                <w:color w:val="000000" w:themeColor="text1"/>
                <w:sz w:val="24"/>
              </w:rPr>
            </w:pPr>
            <w:r w:rsidRPr="00E33080">
              <w:rPr>
                <w:color w:val="000000" w:themeColor="text1"/>
                <w:sz w:val="24"/>
              </w:rPr>
              <w:t>III. stupeň</w:t>
            </w:r>
          </w:p>
        </w:tc>
        <w:tc>
          <w:tcPr>
            <w:tcW w:w="2410" w:type="dxa"/>
          </w:tcPr>
          <w:p w14:paraId="6E80E472" w14:textId="31198050" w:rsidR="00D94EB6" w:rsidRPr="00E33080" w:rsidRDefault="00D94EB6" w:rsidP="00895BAA">
            <w:pPr>
              <w:spacing w:line="276" w:lineRule="auto"/>
              <w:jc w:val="center"/>
              <w:rPr>
                <w:color w:val="000000" w:themeColor="text1"/>
                <w:sz w:val="24"/>
              </w:rPr>
            </w:pPr>
            <w:r w:rsidRPr="00E33080">
              <w:rPr>
                <w:color w:val="000000" w:themeColor="text1"/>
                <w:sz w:val="24"/>
              </w:rPr>
              <w:t>12 800,-</w:t>
            </w:r>
            <w:r w:rsidR="0045303D" w:rsidRPr="00E33080">
              <w:rPr>
                <w:color w:val="000000" w:themeColor="text1"/>
                <w:sz w:val="24"/>
              </w:rPr>
              <w:t xml:space="preserve"> Kč</w:t>
            </w:r>
          </w:p>
        </w:tc>
      </w:tr>
      <w:tr w:rsidR="00D94EB6" w:rsidRPr="00D94EB6" w14:paraId="15878EF2" w14:textId="77777777" w:rsidTr="00895BAA">
        <w:tc>
          <w:tcPr>
            <w:tcW w:w="2093" w:type="dxa"/>
          </w:tcPr>
          <w:p w14:paraId="6EE8DB7E" w14:textId="77777777" w:rsidR="00D94EB6" w:rsidRPr="00E33080" w:rsidRDefault="00D94EB6" w:rsidP="00895BAA">
            <w:pPr>
              <w:spacing w:line="276" w:lineRule="auto"/>
              <w:jc w:val="both"/>
              <w:rPr>
                <w:color w:val="000000" w:themeColor="text1"/>
                <w:sz w:val="24"/>
              </w:rPr>
            </w:pPr>
            <w:r w:rsidRPr="00E33080">
              <w:rPr>
                <w:color w:val="000000" w:themeColor="text1"/>
                <w:sz w:val="24"/>
              </w:rPr>
              <w:t>IV. stupeň</w:t>
            </w:r>
          </w:p>
        </w:tc>
        <w:tc>
          <w:tcPr>
            <w:tcW w:w="2410" w:type="dxa"/>
          </w:tcPr>
          <w:p w14:paraId="76397698" w14:textId="3058C8D8" w:rsidR="00D94EB6" w:rsidRPr="00E33080" w:rsidRDefault="00D94EB6" w:rsidP="00895BAA">
            <w:pPr>
              <w:spacing w:line="276" w:lineRule="auto"/>
              <w:jc w:val="center"/>
              <w:rPr>
                <w:color w:val="000000" w:themeColor="text1"/>
                <w:sz w:val="24"/>
              </w:rPr>
            </w:pPr>
            <w:r w:rsidRPr="00E33080">
              <w:rPr>
                <w:color w:val="000000" w:themeColor="text1"/>
                <w:sz w:val="24"/>
              </w:rPr>
              <w:t>19 200,-</w:t>
            </w:r>
            <w:r w:rsidR="0045303D" w:rsidRPr="00E33080">
              <w:rPr>
                <w:color w:val="000000" w:themeColor="text1"/>
                <w:sz w:val="24"/>
              </w:rPr>
              <w:t xml:space="preserve"> Kč</w:t>
            </w:r>
          </w:p>
        </w:tc>
      </w:tr>
    </w:tbl>
    <w:p w14:paraId="1AAA9AB6" w14:textId="77777777" w:rsidR="007F47C9" w:rsidRPr="000D0B18" w:rsidRDefault="00E11536" w:rsidP="007F47C9">
      <w:pPr>
        <w:pStyle w:val="Nadpis3"/>
      </w:pPr>
      <w:bookmarkStart w:id="18" w:name="_Toc34396724"/>
      <w:r w:rsidRPr="000D0B18">
        <w:t>Při nástupu klienta na sociální lůžko</w:t>
      </w:r>
      <w:bookmarkEnd w:id="18"/>
      <w:r w:rsidRPr="000D0B18">
        <w:t xml:space="preserve"> </w:t>
      </w:r>
    </w:p>
    <w:p w14:paraId="59C3C8B7" w14:textId="6B982CC1" w:rsidR="00DC3074" w:rsidRPr="000D0B18" w:rsidRDefault="00BB362C" w:rsidP="00525F45">
      <w:pPr>
        <w:pStyle w:val="Odstavecseseznamem"/>
        <w:numPr>
          <w:ilvl w:val="0"/>
          <w:numId w:val="7"/>
        </w:numPr>
        <w:jc w:val="both"/>
        <w:rPr>
          <w:sz w:val="24"/>
        </w:rPr>
      </w:pPr>
      <w:r w:rsidRPr="000D0B18">
        <w:rPr>
          <w:sz w:val="24"/>
        </w:rPr>
        <w:t>p</w:t>
      </w:r>
      <w:r w:rsidR="00355851" w:rsidRPr="000D0B18">
        <w:rPr>
          <w:sz w:val="24"/>
        </w:rPr>
        <w:t>okud klient nastoupí první den v</w:t>
      </w:r>
      <w:r w:rsidR="008B2CBF" w:rsidRPr="000D0B18">
        <w:rPr>
          <w:sz w:val="24"/>
        </w:rPr>
        <w:t> </w:t>
      </w:r>
      <w:r w:rsidR="00355851" w:rsidRPr="000D0B18">
        <w:rPr>
          <w:sz w:val="24"/>
        </w:rPr>
        <w:t>měsíci</w:t>
      </w:r>
      <w:r w:rsidR="008B2CBF" w:rsidRPr="000D0B18">
        <w:rPr>
          <w:sz w:val="24"/>
        </w:rPr>
        <w:t xml:space="preserve"> </w:t>
      </w:r>
      <w:r w:rsidR="00190E51" w:rsidRPr="000D0B18">
        <w:rPr>
          <w:sz w:val="24"/>
        </w:rPr>
        <w:t xml:space="preserve">a bude čerpat </w:t>
      </w:r>
      <w:r w:rsidR="00BA6613" w:rsidRPr="000D0B18">
        <w:rPr>
          <w:sz w:val="24"/>
        </w:rPr>
        <w:t xml:space="preserve">sociální </w:t>
      </w:r>
      <w:r w:rsidR="00190E51" w:rsidRPr="000D0B18">
        <w:rPr>
          <w:sz w:val="24"/>
        </w:rPr>
        <w:t xml:space="preserve">službu po celý kalendářní měsíc, </w:t>
      </w:r>
      <w:r w:rsidR="00355851" w:rsidRPr="000D0B18">
        <w:rPr>
          <w:sz w:val="24"/>
        </w:rPr>
        <w:t xml:space="preserve">náleží </w:t>
      </w:r>
      <w:r w:rsidR="008B2CBF" w:rsidRPr="000D0B18">
        <w:rPr>
          <w:sz w:val="24"/>
        </w:rPr>
        <w:t>poskytovateli</w:t>
      </w:r>
      <w:r w:rsidR="00BA6613" w:rsidRPr="000D0B18">
        <w:rPr>
          <w:sz w:val="24"/>
        </w:rPr>
        <w:t xml:space="preserve"> příspěvek v plné výši</w:t>
      </w:r>
    </w:p>
    <w:p w14:paraId="47F9D38F" w14:textId="10419DE0" w:rsidR="00BA6613" w:rsidRPr="000D0B18" w:rsidRDefault="00BA6613" w:rsidP="00BA6613">
      <w:pPr>
        <w:pStyle w:val="Odstavecseseznamem"/>
        <w:numPr>
          <w:ilvl w:val="0"/>
          <w:numId w:val="7"/>
        </w:numPr>
        <w:jc w:val="both"/>
        <w:rPr>
          <w:sz w:val="24"/>
        </w:rPr>
      </w:pPr>
      <w:r w:rsidRPr="000D0B18">
        <w:rPr>
          <w:sz w:val="24"/>
        </w:rPr>
        <w:t>pokud klient nastoupí v průběhu měsíce, je výše příspěvku vždy účtována jako jeho poměrná část od data nástupu</w:t>
      </w:r>
    </w:p>
    <w:p w14:paraId="7480418D" w14:textId="0B843149" w:rsidR="00E11536" w:rsidRPr="000D0B18" w:rsidRDefault="00C95EC2" w:rsidP="00525F45">
      <w:pPr>
        <w:pStyle w:val="Odstavecseseznamem"/>
        <w:numPr>
          <w:ilvl w:val="0"/>
          <w:numId w:val="7"/>
        </w:numPr>
        <w:jc w:val="both"/>
        <w:rPr>
          <w:sz w:val="24"/>
        </w:rPr>
      </w:pPr>
      <w:r w:rsidRPr="000D0B18">
        <w:rPr>
          <w:sz w:val="24"/>
        </w:rPr>
        <w:t>m</w:t>
      </w:r>
      <w:r w:rsidR="00E31084" w:rsidRPr="000D0B18">
        <w:rPr>
          <w:sz w:val="24"/>
        </w:rPr>
        <w:t>á-li klient</w:t>
      </w:r>
      <w:r w:rsidR="00E11536" w:rsidRPr="000D0B18">
        <w:rPr>
          <w:sz w:val="24"/>
        </w:rPr>
        <w:t xml:space="preserve"> </w:t>
      </w:r>
      <w:r w:rsidR="00E31084" w:rsidRPr="000D0B18">
        <w:rPr>
          <w:sz w:val="24"/>
        </w:rPr>
        <w:t>přiznaný pro daný měsíc příspěvek na péči ve III. stupni (12 800,-</w:t>
      </w:r>
      <w:r w:rsidRPr="000D0B18">
        <w:rPr>
          <w:sz w:val="24"/>
        </w:rPr>
        <w:t xml:space="preserve"> Kč</w:t>
      </w:r>
      <w:r w:rsidR="00E31084" w:rsidRPr="000D0B18">
        <w:rPr>
          <w:sz w:val="24"/>
        </w:rPr>
        <w:t>) nebo IV. stupni (19 200,-</w:t>
      </w:r>
      <w:r w:rsidRPr="000D0B18">
        <w:rPr>
          <w:sz w:val="24"/>
        </w:rPr>
        <w:t xml:space="preserve"> Kč</w:t>
      </w:r>
      <w:r w:rsidR="00E31084" w:rsidRPr="000D0B18">
        <w:rPr>
          <w:sz w:val="24"/>
        </w:rPr>
        <w:t>), náleží zařízení poměrná částka ve výši přiznané pro daný měsíc.</w:t>
      </w:r>
    </w:p>
    <w:p w14:paraId="43CCAC43" w14:textId="3D75C5F3" w:rsidR="007F47C9" w:rsidRPr="000D0B18" w:rsidRDefault="00241DB9" w:rsidP="00F8530A">
      <w:pPr>
        <w:pStyle w:val="Nadpis3"/>
      </w:pPr>
      <w:bookmarkStart w:id="19" w:name="_Toc34396725"/>
      <w:r w:rsidRPr="000D0B18">
        <w:t xml:space="preserve">Při </w:t>
      </w:r>
      <w:r w:rsidR="005E7B49" w:rsidRPr="000D0B18">
        <w:t xml:space="preserve">úmrtí klienta </w:t>
      </w:r>
      <w:r w:rsidR="00F8530A" w:rsidRPr="000D0B18">
        <w:t>na sociálním lůžku</w:t>
      </w:r>
      <w:bookmarkEnd w:id="19"/>
    </w:p>
    <w:p w14:paraId="62E31369" w14:textId="3EAF967B" w:rsidR="00641C84" w:rsidRPr="000D0B18" w:rsidRDefault="00BA6613" w:rsidP="00525F45">
      <w:pPr>
        <w:jc w:val="both"/>
        <w:rPr>
          <w:rFonts w:asciiTheme="minorHAnsi" w:hAnsiTheme="minorHAnsi" w:cstheme="minorHAnsi"/>
          <w:sz w:val="24"/>
        </w:rPr>
      </w:pPr>
      <w:r w:rsidRPr="000D0B18">
        <w:rPr>
          <w:rFonts w:asciiTheme="minorHAnsi" w:hAnsiTheme="minorHAnsi" w:cstheme="minorHAnsi"/>
          <w:sz w:val="24"/>
        </w:rPr>
        <w:t>v průběhu měsíce</w:t>
      </w:r>
      <w:r w:rsidR="005E7B49" w:rsidRPr="000D0B18">
        <w:rPr>
          <w:rFonts w:asciiTheme="minorHAnsi" w:hAnsiTheme="minorHAnsi" w:cstheme="minorHAnsi"/>
          <w:sz w:val="24"/>
        </w:rPr>
        <w:t xml:space="preserve"> náleží </w:t>
      </w:r>
      <w:r w:rsidRPr="000D0B18">
        <w:rPr>
          <w:rFonts w:asciiTheme="minorHAnsi" w:hAnsiTheme="minorHAnsi" w:cstheme="minorHAnsi"/>
          <w:sz w:val="24"/>
        </w:rPr>
        <w:t xml:space="preserve">poskytovateli </w:t>
      </w:r>
      <w:r w:rsidR="005E7B49" w:rsidRPr="000D0B18">
        <w:rPr>
          <w:rFonts w:asciiTheme="minorHAnsi" w:hAnsiTheme="minorHAnsi" w:cstheme="minorHAnsi"/>
          <w:sz w:val="24"/>
        </w:rPr>
        <w:t xml:space="preserve">příspěvek </w:t>
      </w:r>
      <w:r w:rsidR="009E2055" w:rsidRPr="000D0B18">
        <w:rPr>
          <w:rFonts w:asciiTheme="minorHAnsi" w:hAnsiTheme="minorHAnsi" w:cstheme="minorHAnsi"/>
          <w:sz w:val="24"/>
        </w:rPr>
        <w:t>za celý kalendářní měsíc v přiznané výši</w:t>
      </w:r>
      <w:r w:rsidR="008B2CBF" w:rsidRPr="000D0B18">
        <w:rPr>
          <w:rFonts w:asciiTheme="minorHAnsi" w:hAnsiTheme="minorHAnsi" w:cstheme="minorHAnsi"/>
          <w:sz w:val="24"/>
        </w:rPr>
        <w:t>.</w:t>
      </w:r>
      <w:r w:rsidR="009E2055" w:rsidRPr="000D0B18">
        <w:rPr>
          <w:rFonts w:asciiTheme="minorHAnsi" w:hAnsiTheme="minorHAnsi" w:cstheme="minorHAnsi"/>
          <w:sz w:val="24"/>
        </w:rPr>
        <w:t xml:space="preserve"> </w:t>
      </w:r>
    </w:p>
    <w:p w14:paraId="479D5540" w14:textId="0DB4F29A" w:rsidR="00355851" w:rsidRPr="000D0B18" w:rsidRDefault="00241DB9" w:rsidP="007F47C9">
      <w:pPr>
        <w:pStyle w:val="Nadpis3"/>
        <w:rPr>
          <w:sz w:val="24"/>
        </w:rPr>
      </w:pPr>
      <w:bookmarkStart w:id="20" w:name="_Toc34396726"/>
      <w:r w:rsidRPr="000D0B18">
        <w:rPr>
          <w:rStyle w:val="Nadpis3Char"/>
          <w:b/>
        </w:rPr>
        <w:t>Při</w:t>
      </w:r>
      <w:r w:rsidR="00355851" w:rsidRPr="000D0B18">
        <w:rPr>
          <w:rStyle w:val="Nadpis3Char"/>
          <w:b/>
        </w:rPr>
        <w:t xml:space="preserve"> </w:t>
      </w:r>
      <w:r w:rsidR="00355851" w:rsidRPr="000D0B18">
        <w:t xml:space="preserve">hospitalizaci </w:t>
      </w:r>
      <w:r w:rsidR="00F8530A" w:rsidRPr="000D0B18">
        <w:t>klienta</w:t>
      </w:r>
      <w:r w:rsidR="00BA6613" w:rsidRPr="000D0B18">
        <w:t xml:space="preserve"> na zdravotním lůžku</w:t>
      </w:r>
      <w:bookmarkEnd w:id="20"/>
    </w:p>
    <w:p w14:paraId="79DC45F3" w14:textId="575C6409" w:rsidR="00355851" w:rsidRPr="000D0B18" w:rsidRDefault="00355851" w:rsidP="00355851">
      <w:pPr>
        <w:pStyle w:val="Odstavecseseznamem"/>
        <w:numPr>
          <w:ilvl w:val="0"/>
          <w:numId w:val="6"/>
        </w:numPr>
        <w:jc w:val="both"/>
        <w:rPr>
          <w:sz w:val="24"/>
        </w:rPr>
      </w:pPr>
      <w:r w:rsidRPr="000D0B18">
        <w:rPr>
          <w:sz w:val="24"/>
        </w:rPr>
        <w:t>hospitalizace trvající celý kalendářní měsíc – příspěvek</w:t>
      </w:r>
      <w:r w:rsidR="00BA6613" w:rsidRPr="000D0B18">
        <w:rPr>
          <w:sz w:val="24"/>
        </w:rPr>
        <w:t xml:space="preserve"> poskytovateli </w:t>
      </w:r>
      <w:r w:rsidRPr="000D0B18">
        <w:rPr>
          <w:sz w:val="24"/>
        </w:rPr>
        <w:t>nenáleží</w:t>
      </w:r>
    </w:p>
    <w:p w14:paraId="127462FB" w14:textId="4F0BE928" w:rsidR="00355851" w:rsidRPr="000D0B18" w:rsidRDefault="00355851" w:rsidP="00355851">
      <w:pPr>
        <w:pStyle w:val="Odstavecseseznamem"/>
        <w:numPr>
          <w:ilvl w:val="0"/>
          <w:numId w:val="6"/>
        </w:numPr>
        <w:jc w:val="both"/>
        <w:rPr>
          <w:sz w:val="24"/>
        </w:rPr>
      </w:pPr>
      <w:r w:rsidRPr="000D0B18">
        <w:rPr>
          <w:sz w:val="24"/>
        </w:rPr>
        <w:t xml:space="preserve">hospitalizace kratší než celý kalendářní měsíc – příspěvek </w:t>
      </w:r>
      <w:r w:rsidR="00BA6613" w:rsidRPr="000D0B18">
        <w:rPr>
          <w:sz w:val="24"/>
        </w:rPr>
        <w:t xml:space="preserve">poskytovateli </w:t>
      </w:r>
      <w:r w:rsidRPr="000D0B18">
        <w:rPr>
          <w:sz w:val="24"/>
        </w:rPr>
        <w:t>náleží v plné výši</w:t>
      </w:r>
    </w:p>
    <w:p w14:paraId="1605F9A6" w14:textId="12FDAD56" w:rsidR="00355851" w:rsidRPr="000D0B18" w:rsidRDefault="00355851" w:rsidP="00355851">
      <w:pPr>
        <w:pStyle w:val="Odstavecseseznamem"/>
        <w:numPr>
          <w:ilvl w:val="0"/>
          <w:numId w:val="6"/>
        </w:numPr>
        <w:jc w:val="both"/>
        <w:rPr>
          <w:sz w:val="24"/>
        </w:rPr>
      </w:pPr>
      <w:r w:rsidRPr="000D0B18">
        <w:rPr>
          <w:sz w:val="24"/>
        </w:rPr>
        <w:t xml:space="preserve">hospitalizace trvající od 1. dne kalendářního měsíce do data úmrtí </w:t>
      </w:r>
      <w:r w:rsidR="00BA6613" w:rsidRPr="000D0B18">
        <w:rPr>
          <w:sz w:val="24"/>
        </w:rPr>
        <w:t>klienta</w:t>
      </w:r>
      <w:r w:rsidRPr="000D0B18">
        <w:rPr>
          <w:sz w:val="24"/>
        </w:rPr>
        <w:t xml:space="preserve"> – příspěvek </w:t>
      </w:r>
      <w:r w:rsidR="00BA6613" w:rsidRPr="000D0B18">
        <w:rPr>
          <w:sz w:val="24"/>
        </w:rPr>
        <w:t xml:space="preserve">poskytovateli </w:t>
      </w:r>
      <w:r w:rsidRPr="000D0B18">
        <w:rPr>
          <w:sz w:val="24"/>
        </w:rPr>
        <w:t>nenáleží</w:t>
      </w:r>
    </w:p>
    <w:p w14:paraId="5485BF28" w14:textId="5C837938" w:rsidR="007F47C9" w:rsidRPr="000D0B18" w:rsidRDefault="00355851" w:rsidP="007F47C9">
      <w:pPr>
        <w:pStyle w:val="Odstavecseseznamem"/>
        <w:numPr>
          <w:ilvl w:val="0"/>
          <w:numId w:val="6"/>
        </w:numPr>
        <w:jc w:val="both"/>
        <w:rPr>
          <w:sz w:val="24"/>
        </w:rPr>
      </w:pPr>
      <w:r w:rsidRPr="000D0B18">
        <w:rPr>
          <w:sz w:val="24"/>
        </w:rPr>
        <w:t xml:space="preserve">hospitalizace trvající od 2. dne kalendářního měsíce do data úmrtí – příspěvek náleží </w:t>
      </w:r>
      <w:r w:rsidR="004E1A99" w:rsidRPr="000D0B18">
        <w:rPr>
          <w:sz w:val="24"/>
        </w:rPr>
        <w:t>poskytovateli</w:t>
      </w:r>
      <w:r w:rsidRPr="000D0B18">
        <w:rPr>
          <w:sz w:val="24"/>
        </w:rPr>
        <w:t xml:space="preserve"> v plné výši</w:t>
      </w:r>
    </w:p>
    <w:p w14:paraId="1159CBE9" w14:textId="798A6BAD" w:rsidR="004E1A99" w:rsidRPr="000D0B18" w:rsidRDefault="00241DB9" w:rsidP="007F47C9">
      <w:pPr>
        <w:pStyle w:val="Nadpis3"/>
      </w:pPr>
      <w:bookmarkStart w:id="21" w:name="_Toc34396727"/>
      <w:r w:rsidRPr="000D0B18">
        <w:t>Při</w:t>
      </w:r>
      <w:r w:rsidR="007F47C9" w:rsidRPr="000D0B18">
        <w:t xml:space="preserve"> </w:t>
      </w:r>
      <w:r w:rsidRPr="000D0B18">
        <w:t>ukončení pobytu klienta</w:t>
      </w:r>
      <w:bookmarkEnd w:id="21"/>
    </w:p>
    <w:p w14:paraId="3C0A815D" w14:textId="27859C77" w:rsidR="00241DB9" w:rsidRPr="000D0B18" w:rsidRDefault="00241DB9" w:rsidP="004E1A99">
      <w:pPr>
        <w:rPr>
          <w:sz w:val="24"/>
        </w:rPr>
      </w:pPr>
      <w:r w:rsidRPr="000D0B18">
        <w:rPr>
          <w:sz w:val="24"/>
        </w:rPr>
        <w:t xml:space="preserve">a jeho odchodu </w:t>
      </w:r>
      <w:r w:rsidR="002656BB" w:rsidRPr="000D0B18">
        <w:rPr>
          <w:sz w:val="24"/>
        </w:rPr>
        <w:t>do zařízení sociálních služeb, popř. do domácnosti</w:t>
      </w:r>
      <w:r w:rsidRPr="000D0B18">
        <w:rPr>
          <w:sz w:val="24"/>
        </w:rPr>
        <w:t>:</w:t>
      </w:r>
    </w:p>
    <w:p w14:paraId="33AFB7F8" w14:textId="4502B19D" w:rsidR="00241DB9" w:rsidRPr="000D0B18" w:rsidRDefault="002656BB" w:rsidP="00241DB9">
      <w:pPr>
        <w:pStyle w:val="Odstavecseseznamem"/>
        <w:numPr>
          <w:ilvl w:val="0"/>
          <w:numId w:val="8"/>
        </w:numPr>
      </w:pPr>
      <w:r w:rsidRPr="000D0B18">
        <w:rPr>
          <w:sz w:val="24"/>
        </w:rPr>
        <w:t>náleží</w:t>
      </w:r>
      <w:r w:rsidR="004E1A99" w:rsidRPr="000D0B18">
        <w:rPr>
          <w:sz w:val="24"/>
        </w:rPr>
        <w:t xml:space="preserve"> poskytovateli</w:t>
      </w:r>
      <w:r w:rsidRPr="000D0B18">
        <w:rPr>
          <w:sz w:val="24"/>
        </w:rPr>
        <w:t xml:space="preserve"> příspěvek za dny, za které mu </w:t>
      </w:r>
      <w:r w:rsidRPr="000D0B18">
        <w:rPr>
          <w:b/>
          <w:sz w:val="24"/>
        </w:rPr>
        <w:t>byla</w:t>
      </w:r>
      <w:r w:rsidR="00241DB9" w:rsidRPr="000D0B18">
        <w:rPr>
          <w:sz w:val="24"/>
        </w:rPr>
        <w:t xml:space="preserve"> poskytnuta sociální služba</w:t>
      </w:r>
    </w:p>
    <w:p w14:paraId="66D44786" w14:textId="76D6B3F4" w:rsidR="008422E7" w:rsidRPr="000D0B18" w:rsidRDefault="002656BB" w:rsidP="008422E7">
      <w:pPr>
        <w:pStyle w:val="Odstavecseseznamem"/>
        <w:numPr>
          <w:ilvl w:val="0"/>
          <w:numId w:val="8"/>
        </w:numPr>
      </w:pPr>
      <w:r w:rsidRPr="000D0B18">
        <w:rPr>
          <w:sz w:val="24"/>
        </w:rPr>
        <w:t xml:space="preserve">za dny, kdy mu služba </w:t>
      </w:r>
      <w:r w:rsidRPr="000D0B18">
        <w:rPr>
          <w:b/>
          <w:sz w:val="24"/>
        </w:rPr>
        <w:t>nebyla</w:t>
      </w:r>
      <w:r w:rsidRPr="000D0B18">
        <w:rPr>
          <w:sz w:val="24"/>
        </w:rPr>
        <w:t xml:space="preserve"> poskytnuta, náleží</w:t>
      </w:r>
      <w:r w:rsidR="00241DB9" w:rsidRPr="000D0B18">
        <w:rPr>
          <w:sz w:val="24"/>
        </w:rPr>
        <w:t xml:space="preserve"> příspěvek</w:t>
      </w:r>
      <w:r w:rsidRPr="000D0B18">
        <w:rPr>
          <w:sz w:val="24"/>
        </w:rPr>
        <w:t xml:space="preserve"> zařízení sociálních služeb</w:t>
      </w:r>
    </w:p>
    <w:p w14:paraId="1B69DF04" w14:textId="25C28929" w:rsidR="00355851" w:rsidRPr="000D0B18" w:rsidRDefault="008422E7" w:rsidP="009C2D21">
      <w:pPr>
        <w:ind w:left="420"/>
        <w:rPr>
          <w:sz w:val="24"/>
        </w:rPr>
      </w:pPr>
      <w:r w:rsidRPr="000D0B18">
        <w:rPr>
          <w:sz w:val="24"/>
        </w:rPr>
        <w:t xml:space="preserve">       </w:t>
      </w:r>
      <w:r w:rsidR="002656BB" w:rsidRPr="000D0B18">
        <w:rPr>
          <w:sz w:val="24"/>
        </w:rPr>
        <w:t xml:space="preserve">nebo </w:t>
      </w:r>
      <w:r w:rsidR="007F47C9" w:rsidRPr="000D0B18">
        <w:rPr>
          <w:sz w:val="24"/>
        </w:rPr>
        <w:t>v případě odchodu do domácnosti</w:t>
      </w:r>
      <w:r w:rsidR="002656BB" w:rsidRPr="000D0B18">
        <w:rPr>
          <w:sz w:val="24"/>
        </w:rPr>
        <w:t xml:space="preserve"> </w:t>
      </w:r>
      <w:r w:rsidR="004E1A99" w:rsidRPr="000D0B18">
        <w:rPr>
          <w:sz w:val="24"/>
        </w:rPr>
        <w:t>klientovi.</w:t>
      </w:r>
    </w:p>
    <w:p w14:paraId="712CB104" w14:textId="77777777" w:rsidR="00FD3515" w:rsidRPr="009C2D21" w:rsidRDefault="00FD3515" w:rsidP="009C2D21">
      <w:pPr>
        <w:ind w:left="420"/>
        <w:rPr>
          <w:highlight w:val="lightGray"/>
        </w:rPr>
      </w:pPr>
    </w:p>
    <w:p w14:paraId="7713A082" w14:textId="77777777" w:rsidR="00010B57" w:rsidRPr="005B2EAD" w:rsidRDefault="00010B57" w:rsidP="00010B57">
      <w:pPr>
        <w:pStyle w:val="Nadpis1"/>
        <w:numPr>
          <w:ilvl w:val="0"/>
          <w:numId w:val="3"/>
        </w:numPr>
        <w:jc w:val="both"/>
      </w:pPr>
      <w:bookmarkStart w:id="22" w:name="_Toc34396728"/>
      <w:r w:rsidRPr="005B2EAD">
        <w:rPr>
          <w:bCs w:val="0"/>
        </w:rPr>
        <w:t>Návštěvy klientů</w:t>
      </w:r>
      <w:bookmarkEnd w:id="22"/>
      <w:r w:rsidRPr="005B2EAD">
        <w:rPr>
          <w:bCs w:val="0"/>
        </w:rPr>
        <w:t xml:space="preserve"> </w:t>
      </w:r>
    </w:p>
    <w:p w14:paraId="52A03469" w14:textId="5AE7B2F6" w:rsidR="00061646" w:rsidRPr="00C744E2" w:rsidRDefault="00010B57" w:rsidP="00010B57">
      <w:pPr>
        <w:spacing w:line="276" w:lineRule="auto"/>
        <w:jc w:val="both"/>
        <w:rPr>
          <w:sz w:val="24"/>
        </w:rPr>
      </w:pPr>
      <w:r>
        <w:rPr>
          <w:sz w:val="24"/>
        </w:rPr>
        <w:t>Návštěvy klientů jsou povoleny nepřetržitě denně, dopo</w:t>
      </w:r>
      <w:r w:rsidR="00D434CE">
        <w:rPr>
          <w:sz w:val="24"/>
        </w:rPr>
        <w:t>ručená doba je od 8.00 hodin do </w:t>
      </w:r>
      <w:r>
        <w:rPr>
          <w:sz w:val="24"/>
        </w:rPr>
        <w:t>20.00 hodin</w:t>
      </w:r>
      <w:r>
        <w:rPr>
          <w:color w:val="FF0000"/>
          <w:sz w:val="24"/>
        </w:rPr>
        <w:t xml:space="preserve">.  </w:t>
      </w:r>
    </w:p>
    <w:p w14:paraId="5152331C" w14:textId="77777777" w:rsidR="00010B57" w:rsidRPr="005B2EAD" w:rsidRDefault="00010B57" w:rsidP="00010B57">
      <w:pPr>
        <w:pStyle w:val="Nadpis1"/>
        <w:numPr>
          <w:ilvl w:val="0"/>
          <w:numId w:val="3"/>
        </w:numPr>
        <w:jc w:val="both"/>
      </w:pPr>
      <w:bookmarkStart w:id="23" w:name="_Toc34396729"/>
      <w:r w:rsidRPr="005B2EAD">
        <w:rPr>
          <w:bCs w:val="0"/>
        </w:rPr>
        <w:t>Výplata finančních prostředků klientů</w:t>
      </w:r>
      <w:bookmarkEnd w:id="23"/>
    </w:p>
    <w:p w14:paraId="0E03EE18" w14:textId="5A8FD977" w:rsidR="00010B57" w:rsidRDefault="00010B57" w:rsidP="00FD3515">
      <w:pPr>
        <w:spacing w:line="276" w:lineRule="auto"/>
        <w:jc w:val="both"/>
        <w:rPr>
          <w:sz w:val="24"/>
        </w:rPr>
      </w:pPr>
      <w:r>
        <w:rPr>
          <w:sz w:val="24"/>
        </w:rPr>
        <w:t xml:space="preserve">Po úhradě za ubytování a stravu musí klientovi zůstat alespoň </w:t>
      </w:r>
      <w:proofErr w:type="gramStart"/>
      <w:r>
        <w:rPr>
          <w:sz w:val="24"/>
        </w:rPr>
        <w:t>15%</w:t>
      </w:r>
      <w:proofErr w:type="gramEnd"/>
      <w:r>
        <w:rPr>
          <w:sz w:val="24"/>
        </w:rPr>
        <w:t xml:space="preserve"> </w:t>
      </w:r>
      <w:r>
        <w:rPr>
          <w:color w:val="000000"/>
          <w:sz w:val="24"/>
        </w:rPr>
        <w:t>jeho</w:t>
      </w:r>
      <w:r>
        <w:rPr>
          <w:sz w:val="24"/>
        </w:rPr>
        <w:t xml:space="preserve"> příjmu. Maximální výši úhrady za ubytování a stravu stanoví prováděcí právní předpis. Vyúčtování důchodů klientů za ubytování a stravování je prováděno nejpozději do 10. pracovního dne následujícího měsíce.</w:t>
      </w:r>
    </w:p>
    <w:p w14:paraId="47D1BF32" w14:textId="77777777" w:rsidR="00010B57" w:rsidRPr="005B2EAD" w:rsidRDefault="00010B57" w:rsidP="00010B57">
      <w:pPr>
        <w:pStyle w:val="Nadpis1"/>
        <w:numPr>
          <w:ilvl w:val="0"/>
          <w:numId w:val="3"/>
        </w:numPr>
      </w:pPr>
      <w:bookmarkStart w:id="24" w:name="_Toc34396730"/>
      <w:r w:rsidRPr="005B2EAD">
        <w:rPr>
          <w:bCs w:val="0"/>
        </w:rPr>
        <w:lastRenderedPageBreak/>
        <w:t>Poštovní zásilky</w:t>
      </w:r>
      <w:bookmarkEnd w:id="24"/>
    </w:p>
    <w:p w14:paraId="54A0CF02" w14:textId="77777777" w:rsidR="00010B57" w:rsidRPr="00930ACA" w:rsidRDefault="00010B57" w:rsidP="00010B57">
      <w:pPr>
        <w:spacing w:line="276" w:lineRule="auto"/>
        <w:jc w:val="both"/>
        <w:rPr>
          <w:sz w:val="24"/>
        </w:rPr>
      </w:pPr>
      <w:r w:rsidRPr="00930ACA">
        <w:rPr>
          <w:sz w:val="24"/>
        </w:rPr>
        <w:t>Obyčejné poštovní zásilky jsou doručovány každý pracovní den, klientům jsou předávány zdravotně sociální pracovnicí. Balíky a doporučené zásilky jsou předávány zdravotně sociální pracovnicí oproti podpisu klienta.</w:t>
      </w:r>
    </w:p>
    <w:p w14:paraId="38326482" w14:textId="77777777" w:rsidR="00010B57" w:rsidRPr="00930ACA" w:rsidRDefault="00010B57" w:rsidP="00010B57">
      <w:pPr>
        <w:spacing w:line="276" w:lineRule="auto"/>
        <w:jc w:val="both"/>
        <w:rPr>
          <w:sz w:val="24"/>
        </w:rPr>
      </w:pPr>
      <w:r w:rsidRPr="00930ACA">
        <w:rPr>
          <w:sz w:val="24"/>
        </w:rPr>
        <w:t>V případě, že uživatel není schopen podpisu, potvrdí převzetí doporučené zásilky zdravotně sociální pracovnice a svědek.</w:t>
      </w:r>
    </w:p>
    <w:p w14:paraId="2DD450C2" w14:textId="21432E11" w:rsidR="00010B57" w:rsidRPr="00EB2C53" w:rsidRDefault="00010B57" w:rsidP="00EB2C53">
      <w:pPr>
        <w:spacing w:line="276" w:lineRule="auto"/>
        <w:jc w:val="both"/>
        <w:rPr>
          <w:sz w:val="24"/>
        </w:rPr>
      </w:pPr>
      <w:r w:rsidRPr="00930ACA">
        <w:rPr>
          <w:sz w:val="24"/>
        </w:rPr>
        <w:t>Klient má možnost odeslat poštu prostřednictvím z</w:t>
      </w:r>
      <w:r w:rsidR="00541182">
        <w:rPr>
          <w:sz w:val="24"/>
        </w:rPr>
        <w:t>dravotně sociální pracovnice či </w:t>
      </w:r>
      <w:r w:rsidRPr="00930ACA">
        <w:rPr>
          <w:sz w:val="24"/>
        </w:rPr>
        <w:t>zaměstnanců vrátnice.</w:t>
      </w:r>
      <w:r>
        <w:rPr>
          <w:sz w:val="24"/>
        </w:rPr>
        <w:t xml:space="preserve"> </w:t>
      </w:r>
    </w:p>
    <w:p w14:paraId="452B010A" w14:textId="77777777" w:rsidR="00010B57" w:rsidRPr="005B2EAD" w:rsidRDefault="00010B57" w:rsidP="00010B57">
      <w:pPr>
        <w:pStyle w:val="Nadpis1"/>
        <w:numPr>
          <w:ilvl w:val="0"/>
          <w:numId w:val="3"/>
        </w:numPr>
        <w:jc w:val="both"/>
        <w:rPr>
          <w:bCs w:val="0"/>
        </w:rPr>
      </w:pPr>
      <w:bookmarkStart w:id="25" w:name="_Toc34396731"/>
      <w:r w:rsidRPr="005B2EAD">
        <w:rPr>
          <w:bCs w:val="0"/>
        </w:rPr>
        <w:t>Stížnosti klientů</w:t>
      </w:r>
      <w:bookmarkEnd w:id="25"/>
      <w:r w:rsidRPr="005B2EAD">
        <w:rPr>
          <w:bCs w:val="0"/>
        </w:rPr>
        <w:t xml:space="preserve"> </w:t>
      </w:r>
    </w:p>
    <w:p w14:paraId="5BC76BC0" w14:textId="294B1007" w:rsidR="00010B57" w:rsidRPr="00EB2C53" w:rsidRDefault="00010B57" w:rsidP="00EB2C53">
      <w:pPr>
        <w:spacing w:line="276" w:lineRule="auto"/>
        <w:jc w:val="both"/>
        <w:rPr>
          <w:sz w:val="24"/>
        </w:rPr>
      </w:pPr>
      <w:r>
        <w:rPr>
          <w:sz w:val="24"/>
        </w:rPr>
        <w:t>Případné stížnosti a návrhy řeší směrnice Přijímání a vyřizov</w:t>
      </w:r>
      <w:r w:rsidR="00D434CE">
        <w:rPr>
          <w:sz w:val="24"/>
        </w:rPr>
        <w:t>ání stížností v</w:t>
      </w:r>
      <w:r w:rsidR="00291100">
        <w:rPr>
          <w:sz w:val="24"/>
        </w:rPr>
        <w:t> </w:t>
      </w:r>
      <w:r w:rsidR="00D434CE">
        <w:rPr>
          <w:sz w:val="24"/>
        </w:rPr>
        <w:t>N</w:t>
      </w:r>
      <w:r w:rsidR="00291100">
        <w:rPr>
          <w:sz w:val="24"/>
        </w:rPr>
        <w:t>emocnici Letovice</w:t>
      </w:r>
      <w:r w:rsidR="00D434CE">
        <w:rPr>
          <w:sz w:val="24"/>
        </w:rPr>
        <w:t>. Postup pro </w:t>
      </w:r>
      <w:r>
        <w:rPr>
          <w:sz w:val="24"/>
        </w:rPr>
        <w:t>vyřizování stížností v </w:t>
      </w:r>
      <w:r w:rsidR="00291100">
        <w:rPr>
          <w:sz w:val="24"/>
        </w:rPr>
        <w:t>nemocnici</w:t>
      </w:r>
      <w:r>
        <w:rPr>
          <w:sz w:val="24"/>
        </w:rPr>
        <w:t xml:space="preserve"> a informace o možnosti po</w:t>
      </w:r>
      <w:r w:rsidR="00D434CE">
        <w:rPr>
          <w:sz w:val="24"/>
        </w:rPr>
        <w:t>dat stížnost jsou uveřejněny na </w:t>
      </w:r>
      <w:r>
        <w:rPr>
          <w:sz w:val="24"/>
        </w:rPr>
        <w:t>tabuli při vstupu do nemocnice, n</w:t>
      </w:r>
      <w:r w:rsidR="00541182">
        <w:rPr>
          <w:sz w:val="24"/>
        </w:rPr>
        <w:t>a nástěnkách na odděleních a na </w:t>
      </w:r>
      <w:r>
        <w:rPr>
          <w:sz w:val="24"/>
        </w:rPr>
        <w:t>internetových stránkách nemocnice.</w:t>
      </w:r>
    </w:p>
    <w:p w14:paraId="0C7D98F8" w14:textId="77777777" w:rsidR="00010B57" w:rsidRPr="005B2EAD" w:rsidRDefault="00010B57" w:rsidP="00010B57">
      <w:pPr>
        <w:pStyle w:val="Nadpis1"/>
        <w:numPr>
          <w:ilvl w:val="0"/>
          <w:numId w:val="3"/>
        </w:numPr>
        <w:jc w:val="both"/>
      </w:pPr>
      <w:bookmarkStart w:id="26" w:name="_Toc34396732"/>
      <w:r w:rsidRPr="005B2EAD">
        <w:rPr>
          <w:bCs w:val="0"/>
        </w:rPr>
        <w:t>Odpovědnost klientů za škodu a za svěřené předměty</w:t>
      </w:r>
      <w:bookmarkEnd w:id="26"/>
    </w:p>
    <w:p w14:paraId="514D05F2" w14:textId="3FB2ABD1" w:rsidR="00010B57" w:rsidRPr="00EB2C53" w:rsidRDefault="00010B57" w:rsidP="00EB2C53">
      <w:pPr>
        <w:spacing w:line="276" w:lineRule="auto"/>
        <w:jc w:val="both"/>
        <w:rPr>
          <w:sz w:val="24"/>
        </w:rPr>
      </w:pPr>
      <w:r>
        <w:rPr>
          <w:sz w:val="24"/>
        </w:rPr>
        <w:t>Klient odpovídá za škodu, kterou způsobil na majetku zařízení nebo na majetku jiných osob.   Jde-li o věci nebo předměty, které mu byly dány poskytovate</w:t>
      </w:r>
      <w:r w:rsidR="00D434CE">
        <w:rPr>
          <w:sz w:val="24"/>
        </w:rPr>
        <w:t>lem k užívání, odpovídá za ně a </w:t>
      </w:r>
      <w:r>
        <w:rPr>
          <w:sz w:val="24"/>
        </w:rPr>
        <w:t>za šetrné zacházení s nimi. Ztrátu nebo poškození těchto věcí je povinen klient neprodleně oznámit personálu poskytovatele.</w:t>
      </w:r>
    </w:p>
    <w:p w14:paraId="12E9F3ED" w14:textId="77777777" w:rsidR="00010B57" w:rsidRPr="005B2EAD" w:rsidRDefault="00010B57" w:rsidP="00010B57">
      <w:pPr>
        <w:pStyle w:val="Nadpis1"/>
        <w:numPr>
          <w:ilvl w:val="0"/>
          <w:numId w:val="3"/>
        </w:numPr>
        <w:jc w:val="both"/>
      </w:pPr>
      <w:bookmarkStart w:id="27" w:name="_Toc34396733"/>
      <w:r w:rsidRPr="005B2EAD">
        <w:rPr>
          <w:bCs w:val="0"/>
        </w:rPr>
        <w:t>Porušení Domácího řádu</w:t>
      </w:r>
      <w:bookmarkEnd w:id="27"/>
    </w:p>
    <w:p w14:paraId="04BF09DE" w14:textId="44765182" w:rsidR="00010B57" w:rsidRDefault="00010B57" w:rsidP="00EB2C53">
      <w:pPr>
        <w:spacing w:line="276" w:lineRule="auto"/>
        <w:jc w:val="both"/>
        <w:rPr>
          <w:sz w:val="24"/>
        </w:rPr>
      </w:pPr>
      <w:r>
        <w:rPr>
          <w:sz w:val="24"/>
        </w:rPr>
        <w:t>Jestliže klient poruší povinnosti, které mu vyplývají z Domácího řádu, např. ničení zařízení, nadměrné požívání alkoholických nápojů, agresivita, verbální a fyzické napadání personálu poskytovatele nebo spolubydlících, bude postupováno v souladu se směrnicí Nežádoucí události a ředitel nemocnice má právo ukončit sml</w:t>
      </w:r>
      <w:r w:rsidR="00D434CE">
        <w:rPr>
          <w:sz w:val="24"/>
        </w:rPr>
        <w:t>ouvu dle podmínek obsažených ve </w:t>
      </w:r>
      <w:r>
        <w:rPr>
          <w:sz w:val="24"/>
        </w:rPr>
        <w:t>Smlouvě o poskytování sociální služby a dále dle Občanského zákoníku.</w:t>
      </w:r>
    </w:p>
    <w:p w14:paraId="0817030B" w14:textId="77777777" w:rsidR="00241DB9" w:rsidRPr="00EB2C53" w:rsidRDefault="00241DB9" w:rsidP="00EB2C53">
      <w:pPr>
        <w:spacing w:line="276" w:lineRule="auto"/>
        <w:jc w:val="both"/>
        <w:rPr>
          <w:sz w:val="24"/>
        </w:rPr>
      </w:pPr>
    </w:p>
    <w:p w14:paraId="2FEA4B5D" w14:textId="77777777" w:rsidR="00010B57" w:rsidRPr="005B2EAD" w:rsidRDefault="00010B57" w:rsidP="00010B57">
      <w:pPr>
        <w:pStyle w:val="Nadpis1"/>
        <w:numPr>
          <w:ilvl w:val="0"/>
          <w:numId w:val="3"/>
        </w:numPr>
        <w:jc w:val="both"/>
        <w:rPr>
          <w:bCs w:val="0"/>
        </w:rPr>
      </w:pPr>
      <w:bookmarkStart w:id="28" w:name="_Toc336949136"/>
      <w:bookmarkStart w:id="29" w:name="_Toc34396734"/>
      <w:r w:rsidRPr="005B2EAD">
        <w:rPr>
          <w:bCs w:val="0"/>
        </w:rPr>
        <w:t>Oblast platnosti</w:t>
      </w:r>
      <w:bookmarkEnd w:id="28"/>
      <w:bookmarkEnd w:id="29"/>
    </w:p>
    <w:p w14:paraId="7701C239" w14:textId="0A21C73D" w:rsidR="00010B57" w:rsidRDefault="00010B57" w:rsidP="00EB2C53">
      <w:pPr>
        <w:spacing w:line="276" w:lineRule="auto"/>
        <w:jc w:val="both"/>
        <w:rPr>
          <w:sz w:val="24"/>
        </w:rPr>
      </w:pPr>
      <w:r>
        <w:rPr>
          <w:sz w:val="24"/>
        </w:rPr>
        <w:t xml:space="preserve">Tento </w:t>
      </w:r>
      <w:proofErr w:type="gramStart"/>
      <w:r>
        <w:rPr>
          <w:sz w:val="24"/>
        </w:rPr>
        <w:t>dokument  je</w:t>
      </w:r>
      <w:proofErr w:type="gramEnd"/>
      <w:r>
        <w:rPr>
          <w:sz w:val="24"/>
        </w:rPr>
        <w:t xml:space="preserve"> závazný pro všechny zaměstnance a klienty sociálních služeb </w:t>
      </w:r>
      <w:r w:rsidR="00FD5C08">
        <w:rPr>
          <w:sz w:val="24"/>
        </w:rPr>
        <w:t>nemocnice.</w:t>
      </w:r>
    </w:p>
    <w:p w14:paraId="5B96A38A" w14:textId="77777777" w:rsidR="00FD3515" w:rsidRPr="00EB2C53" w:rsidRDefault="00FD3515" w:rsidP="00EB2C53">
      <w:pPr>
        <w:spacing w:line="276" w:lineRule="auto"/>
        <w:jc w:val="both"/>
        <w:rPr>
          <w:sz w:val="24"/>
        </w:rPr>
      </w:pPr>
    </w:p>
    <w:p w14:paraId="25C57399" w14:textId="77777777" w:rsidR="00010B57" w:rsidRPr="005B2EAD" w:rsidRDefault="00010B57" w:rsidP="00010B57">
      <w:pPr>
        <w:pStyle w:val="Nadpis1"/>
        <w:numPr>
          <w:ilvl w:val="0"/>
          <w:numId w:val="3"/>
        </w:numPr>
      </w:pPr>
      <w:bookmarkStart w:id="30" w:name="_Toc34396735"/>
      <w:r w:rsidRPr="005B2EAD">
        <w:rPr>
          <w:bCs w:val="0"/>
        </w:rPr>
        <w:t>Související dokumentace</w:t>
      </w:r>
      <w:bookmarkEnd w:id="30"/>
    </w:p>
    <w:p w14:paraId="22F07180" w14:textId="7C53E584" w:rsidR="00010B57" w:rsidRDefault="00010B57" w:rsidP="00010B57">
      <w:pPr>
        <w:rPr>
          <w:i/>
          <w:sz w:val="24"/>
        </w:rPr>
      </w:pPr>
      <w:r>
        <w:rPr>
          <w:i/>
          <w:sz w:val="24"/>
        </w:rPr>
        <w:t xml:space="preserve">R08 Provozní řád </w:t>
      </w:r>
      <w:r w:rsidR="00294037">
        <w:rPr>
          <w:i/>
          <w:sz w:val="24"/>
        </w:rPr>
        <w:t>nemocnice</w:t>
      </w:r>
    </w:p>
    <w:p w14:paraId="7D3F08D3" w14:textId="77777777" w:rsidR="00010B57" w:rsidRDefault="00010B57" w:rsidP="00010B57">
      <w:pPr>
        <w:jc w:val="both"/>
        <w:rPr>
          <w:i/>
          <w:sz w:val="24"/>
        </w:rPr>
      </w:pPr>
      <w:r>
        <w:rPr>
          <w:i/>
          <w:sz w:val="24"/>
        </w:rPr>
        <w:t>S304 Nežádoucí události</w:t>
      </w:r>
    </w:p>
    <w:p w14:paraId="764271DF" w14:textId="08478530" w:rsidR="00010B57" w:rsidRDefault="00010B57" w:rsidP="00010B57">
      <w:pPr>
        <w:jc w:val="both"/>
        <w:rPr>
          <w:i/>
          <w:sz w:val="24"/>
        </w:rPr>
      </w:pPr>
      <w:r>
        <w:rPr>
          <w:i/>
          <w:sz w:val="24"/>
        </w:rPr>
        <w:t>S314 Přijímání a vyřizování stížností v</w:t>
      </w:r>
      <w:r w:rsidR="00294037">
        <w:rPr>
          <w:i/>
          <w:sz w:val="24"/>
        </w:rPr>
        <w:t> </w:t>
      </w:r>
      <w:r>
        <w:rPr>
          <w:i/>
          <w:sz w:val="24"/>
        </w:rPr>
        <w:t>N</w:t>
      </w:r>
      <w:r w:rsidR="00294037">
        <w:rPr>
          <w:i/>
          <w:sz w:val="24"/>
        </w:rPr>
        <w:t>emocnici Letovice</w:t>
      </w:r>
    </w:p>
    <w:p w14:paraId="6E177584" w14:textId="77777777" w:rsidR="00010B57" w:rsidRDefault="00010B57" w:rsidP="00010B57">
      <w:pPr>
        <w:jc w:val="both"/>
        <w:rPr>
          <w:i/>
          <w:sz w:val="24"/>
        </w:rPr>
      </w:pPr>
      <w:r>
        <w:rPr>
          <w:i/>
          <w:sz w:val="24"/>
        </w:rPr>
        <w:t>F033   Smlouva o poskytnutí sociální služby ve zdravotnickém zařízení</w:t>
      </w:r>
    </w:p>
    <w:p w14:paraId="15042C63" w14:textId="77777777" w:rsidR="00010B57" w:rsidRDefault="00010B57" w:rsidP="00010B57">
      <w:pPr>
        <w:jc w:val="both"/>
        <w:rPr>
          <w:i/>
          <w:sz w:val="24"/>
        </w:rPr>
      </w:pPr>
      <w:r>
        <w:rPr>
          <w:i/>
          <w:sz w:val="24"/>
        </w:rPr>
        <w:t>F177 Potvrzení o úschově/předání cenných věcí</w:t>
      </w:r>
    </w:p>
    <w:p w14:paraId="5C2786F0" w14:textId="77777777" w:rsidR="00010B57" w:rsidRDefault="00010B57" w:rsidP="00010B57">
      <w:pPr>
        <w:rPr>
          <w:i/>
          <w:sz w:val="24"/>
        </w:rPr>
      </w:pPr>
      <w:r>
        <w:rPr>
          <w:i/>
          <w:sz w:val="24"/>
        </w:rPr>
        <w:t>Zákon č. 89/2012 Sb., Občanský zákoník, ve znění pozdějších předpisů</w:t>
      </w:r>
    </w:p>
    <w:p w14:paraId="0C42F052" w14:textId="28BC4B98" w:rsidR="005D2E18" w:rsidRDefault="00010B57" w:rsidP="00010B57">
      <w:pPr>
        <w:jc w:val="both"/>
        <w:rPr>
          <w:i/>
          <w:sz w:val="24"/>
        </w:rPr>
      </w:pPr>
      <w:r>
        <w:rPr>
          <w:i/>
          <w:sz w:val="24"/>
        </w:rPr>
        <w:t xml:space="preserve">Potvrzení o úschově čís. </w:t>
      </w:r>
    </w:p>
    <w:sectPr w:rsidR="005D2E18" w:rsidSect="003003AA">
      <w:headerReference w:type="default" r:id="rId7"/>
      <w:footerReference w:type="default" r:id="rId8"/>
      <w:headerReference w:type="first" r:id="rId9"/>
      <w:pgSz w:w="11906" w:h="16838"/>
      <w:pgMar w:top="1418" w:right="1418" w:bottom="1418" w:left="1418" w:header="567"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E1A1" w14:textId="77777777" w:rsidR="002D41BB" w:rsidRDefault="002D41BB">
      <w:r>
        <w:separator/>
      </w:r>
    </w:p>
  </w:endnote>
  <w:endnote w:type="continuationSeparator" w:id="0">
    <w:p w14:paraId="67BEEC7F" w14:textId="77777777" w:rsidR="002D41BB" w:rsidRDefault="002D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50402020203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427"/>
      <w:gridCol w:w="2427"/>
      <w:gridCol w:w="1701"/>
      <w:gridCol w:w="3200"/>
    </w:tblGrid>
    <w:tr w:rsidR="00241DB9" w14:paraId="3144FAA8" w14:textId="77777777">
      <w:trPr>
        <w:trHeight w:val="255"/>
      </w:trPr>
      <w:tc>
        <w:tcPr>
          <w:tcW w:w="8755" w:type="dxa"/>
          <w:gridSpan w:val="4"/>
          <w:tcBorders>
            <w:top w:val="single" w:sz="4" w:space="0" w:color="A6A6A6"/>
            <w:left w:val="single" w:sz="4" w:space="0" w:color="A6A6A6"/>
            <w:bottom w:val="single" w:sz="4" w:space="0" w:color="A6A6A6"/>
            <w:right w:val="single" w:sz="4" w:space="0" w:color="A6A6A6"/>
          </w:tcBorders>
        </w:tcPr>
        <w:p w14:paraId="37E397D8" w14:textId="6B720093" w:rsidR="00241DB9" w:rsidRPr="00B306CF" w:rsidRDefault="00241DB9" w:rsidP="00294037">
          <w:pPr>
            <w:pStyle w:val="Zpat"/>
            <w:spacing w:before="120" w:after="120"/>
            <w:rPr>
              <w:rFonts w:ascii="Arial" w:hAnsi="Arial" w:cs="Arial"/>
              <w:b/>
              <w:i w:val="0"/>
              <w:sz w:val="18"/>
              <w:szCs w:val="20"/>
              <w:lang w:val="en-US" w:eastAsia="en-US"/>
            </w:rPr>
          </w:pPr>
          <w:r>
            <w:rPr>
              <w:rFonts w:ascii="Arial" w:hAnsi="Arial" w:cs="Arial"/>
              <w:b/>
              <w:i w:val="0"/>
              <w:sz w:val="18"/>
              <w:szCs w:val="20"/>
              <w:lang w:val="en-US" w:eastAsia="en-US"/>
            </w:rPr>
            <w:t>R</w:t>
          </w:r>
          <w:proofErr w:type="gramStart"/>
          <w:r>
            <w:rPr>
              <w:rFonts w:ascii="Arial" w:hAnsi="Arial" w:cs="Arial"/>
              <w:b/>
              <w:i w:val="0"/>
              <w:sz w:val="18"/>
              <w:szCs w:val="20"/>
              <w:lang w:val="en-US" w:eastAsia="en-US"/>
            </w:rPr>
            <w:t xml:space="preserve">18  </w:t>
          </w:r>
          <w:proofErr w:type="spellStart"/>
          <w:r>
            <w:rPr>
              <w:rFonts w:ascii="Arial" w:hAnsi="Arial" w:cs="Arial"/>
              <w:b/>
              <w:i w:val="0"/>
              <w:sz w:val="18"/>
              <w:szCs w:val="20"/>
              <w:lang w:val="en-US" w:eastAsia="en-US"/>
            </w:rPr>
            <w:t>Domácí</w:t>
          </w:r>
          <w:proofErr w:type="spellEnd"/>
          <w:proofErr w:type="gramEnd"/>
          <w:r>
            <w:rPr>
              <w:rFonts w:ascii="Arial" w:hAnsi="Arial" w:cs="Arial"/>
              <w:b/>
              <w:i w:val="0"/>
              <w:sz w:val="18"/>
              <w:szCs w:val="20"/>
              <w:lang w:val="en-US" w:eastAsia="en-US"/>
            </w:rPr>
            <w:t xml:space="preserve"> </w:t>
          </w:r>
          <w:proofErr w:type="spellStart"/>
          <w:r>
            <w:rPr>
              <w:rFonts w:ascii="Arial" w:hAnsi="Arial" w:cs="Arial"/>
              <w:b/>
              <w:i w:val="0"/>
              <w:sz w:val="18"/>
              <w:szCs w:val="20"/>
              <w:lang w:val="en-US" w:eastAsia="en-US"/>
            </w:rPr>
            <w:t>řád</w:t>
          </w:r>
          <w:proofErr w:type="spellEnd"/>
          <w:r>
            <w:rPr>
              <w:rFonts w:ascii="Arial" w:hAnsi="Arial" w:cs="Arial"/>
              <w:b/>
              <w:i w:val="0"/>
              <w:sz w:val="18"/>
              <w:szCs w:val="20"/>
              <w:lang w:val="en-US" w:eastAsia="en-US"/>
            </w:rPr>
            <w:t xml:space="preserve"> </w:t>
          </w:r>
          <w:proofErr w:type="spellStart"/>
          <w:r>
            <w:rPr>
              <w:rFonts w:ascii="Arial" w:hAnsi="Arial" w:cs="Arial"/>
              <w:b/>
              <w:i w:val="0"/>
              <w:sz w:val="18"/>
              <w:szCs w:val="20"/>
              <w:lang w:val="en-US" w:eastAsia="en-US"/>
            </w:rPr>
            <w:t>klientů</w:t>
          </w:r>
          <w:proofErr w:type="spellEnd"/>
          <w:r>
            <w:rPr>
              <w:rFonts w:ascii="Arial" w:hAnsi="Arial" w:cs="Arial"/>
              <w:b/>
              <w:i w:val="0"/>
              <w:sz w:val="18"/>
              <w:szCs w:val="20"/>
              <w:lang w:val="en-US" w:eastAsia="en-US"/>
            </w:rPr>
            <w:t xml:space="preserve"> </w:t>
          </w:r>
          <w:proofErr w:type="spellStart"/>
          <w:r>
            <w:rPr>
              <w:rFonts w:ascii="Arial" w:hAnsi="Arial" w:cs="Arial"/>
              <w:b/>
              <w:i w:val="0"/>
              <w:sz w:val="18"/>
              <w:szCs w:val="20"/>
              <w:lang w:val="en-US" w:eastAsia="en-US"/>
            </w:rPr>
            <w:t>sociálních</w:t>
          </w:r>
          <w:proofErr w:type="spellEnd"/>
          <w:r>
            <w:rPr>
              <w:rFonts w:ascii="Arial" w:hAnsi="Arial" w:cs="Arial"/>
              <w:b/>
              <w:i w:val="0"/>
              <w:sz w:val="18"/>
              <w:szCs w:val="20"/>
              <w:lang w:val="en-US" w:eastAsia="en-US"/>
            </w:rPr>
            <w:t xml:space="preserve"> </w:t>
          </w:r>
          <w:proofErr w:type="spellStart"/>
          <w:r>
            <w:rPr>
              <w:rFonts w:ascii="Arial" w:hAnsi="Arial" w:cs="Arial"/>
              <w:b/>
              <w:i w:val="0"/>
              <w:sz w:val="18"/>
              <w:szCs w:val="20"/>
              <w:lang w:val="en-US" w:eastAsia="en-US"/>
            </w:rPr>
            <w:t>služeb</w:t>
          </w:r>
          <w:proofErr w:type="spellEnd"/>
          <w:r>
            <w:rPr>
              <w:rFonts w:ascii="Arial" w:hAnsi="Arial" w:cs="Arial"/>
              <w:b/>
              <w:i w:val="0"/>
              <w:sz w:val="18"/>
              <w:szCs w:val="20"/>
              <w:lang w:val="en-US" w:eastAsia="en-US"/>
            </w:rPr>
            <w:t xml:space="preserve"> </w:t>
          </w:r>
          <w:proofErr w:type="spellStart"/>
          <w:r>
            <w:rPr>
              <w:rFonts w:ascii="Arial" w:hAnsi="Arial" w:cs="Arial"/>
              <w:b/>
              <w:i w:val="0"/>
              <w:sz w:val="18"/>
              <w:szCs w:val="20"/>
              <w:lang w:val="en-US" w:eastAsia="en-US"/>
            </w:rPr>
            <w:t>Nemocnice</w:t>
          </w:r>
          <w:proofErr w:type="spellEnd"/>
          <w:r>
            <w:rPr>
              <w:rFonts w:ascii="Arial" w:hAnsi="Arial" w:cs="Arial"/>
              <w:b/>
              <w:i w:val="0"/>
              <w:sz w:val="18"/>
              <w:szCs w:val="20"/>
              <w:lang w:val="en-US" w:eastAsia="en-US"/>
            </w:rPr>
            <w:t xml:space="preserve"> </w:t>
          </w:r>
          <w:proofErr w:type="spellStart"/>
          <w:r>
            <w:rPr>
              <w:rFonts w:ascii="Arial" w:hAnsi="Arial" w:cs="Arial"/>
              <w:b/>
              <w:i w:val="0"/>
              <w:sz w:val="18"/>
              <w:szCs w:val="20"/>
              <w:lang w:val="en-US" w:eastAsia="en-US"/>
            </w:rPr>
            <w:t>Letovice</w:t>
          </w:r>
          <w:proofErr w:type="spellEnd"/>
        </w:p>
      </w:tc>
    </w:tr>
    <w:tr w:rsidR="00241DB9" w14:paraId="57C2DCEC" w14:textId="77777777">
      <w:trPr>
        <w:trHeight w:val="414"/>
      </w:trPr>
      <w:tc>
        <w:tcPr>
          <w:tcW w:w="1427" w:type="dxa"/>
          <w:tcBorders>
            <w:top w:val="single" w:sz="4" w:space="0" w:color="A6A6A6"/>
            <w:left w:val="single" w:sz="4" w:space="0" w:color="A6A6A6"/>
            <w:bottom w:val="single" w:sz="4" w:space="0" w:color="A6A6A6"/>
            <w:right w:val="single" w:sz="4" w:space="0" w:color="A6A6A6"/>
          </w:tcBorders>
        </w:tcPr>
        <w:p w14:paraId="3E50D9EB" w14:textId="77777777" w:rsidR="00241DB9" w:rsidRPr="00B306CF" w:rsidRDefault="00241DB9">
          <w:pPr>
            <w:pStyle w:val="Zpat"/>
            <w:rPr>
              <w:rFonts w:ascii="Arial" w:hAnsi="Arial" w:cs="Arial"/>
              <w:i w:val="0"/>
              <w:sz w:val="18"/>
              <w:szCs w:val="20"/>
              <w:lang w:val="en-US" w:eastAsia="en-US"/>
            </w:rPr>
          </w:pPr>
          <w:proofErr w:type="spellStart"/>
          <w:r w:rsidRPr="00B306CF">
            <w:rPr>
              <w:rFonts w:ascii="Arial" w:hAnsi="Arial" w:cs="Arial"/>
              <w:i w:val="0"/>
              <w:sz w:val="18"/>
              <w:szCs w:val="20"/>
              <w:lang w:val="en-US" w:eastAsia="en-US"/>
            </w:rPr>
            <w:t>Účinnost</w:t>
          </w:r>
          <w:proofErr w:type="spellEnd"/>
          <w:r w:rsidRPr="00B306CF">
            <w:rPr>
              <w:rFonts w:ascii="Arial" w:hAnsi="Arial" w:cs="Arial"/>
              <w:i w:val="0"/>
              <w:sz w:val="18"/>
              <w:szCs w:val="20"/>
              <w:lang w:val="en-US" w:eastAsia="en-US"/>
            </w:rPr>
            <w:t xml:space="preserve"> od:</w:t>
          </w:r>
        </w:p>
      </w:tc>
      <w:tc>
        <w:tcPr>
          <w:tcW w:w="2427" w:type="dxa"/>
          <w:tcBorders>
            <w:top w:val="single" w:sz="4" w:space="0" w:color="A6A6A6"/>
            <w:left w:val="single" w:sz="4" w:space="0" w:color="A6A6A6"/>
            <w:bottom w:val="single" w:sz="4" w:space="0" w:color="A6A6A6"/>
            <w:right w:val="single" w:sz="4" w:space="0" w:color="A6A6A6"/>
          </w:tcBorders>
        </w:tcPr>
        <w:p w14:paraId="3EC4F2E0" w14:textId="0B18BA1E" w:rsidR="00241DB9" w:rsidRPr="00B306CF" w:rsidRDefault="00FD3515" w:rsidP="002B1A62">
          <w:pPr>
            <w:pStyle w:val="Zpat"/>
            <w:rPr>
              <w:rFonts w:ascii="Arial" w:hAnsi="Arial" w:cs="Arial"/>
              <w:b/>
              <w:i w:val="0"/>
              <w:sz w:val="18"/>
              <w:szCs w:val="20"/>
              <w:lang w:val="en-US" w:eastAsia="en-US"/>
            </w:rPr>
          </w:pPr>
          <w:r>
            <w:rPr>
              <w:rFonts w:ascii="Arial" w:hAnsi="Arial" w:cs="Arial"/>
              <w:b/>
              <w:i w:val="0"/>
              <w:sz w:val="18"/>
              <w:szCs w:val="20"/>
              <w:lang w:val="en-US" w:eastAsia="en-US"/>
            </w:rPr>
            <w:t>1.</w:t>
          </w:r>
          <w:r w:rsidR="004B4ADE">
            <w:rPr>
              <w:rFonts w:ascii="Arial" w:hAnsi="Arial" w:cs="Arial"/>
              <w:b/>
              <w:i w:val="0"/>
              <w:sz w:val="18"/>
              <w:szCs w:val="20"/>
              <w:lang w:val="en-US" w:eastAsia="en-US"/>
            </w:rPr>
            <w:t>4</w:t>
          </w:r>
          <w:r w:rsidR="00241DB9">
            <w:rPr>
              <w:rFonts w:ascii="Arial" w:hAnsi="Arial" w:cs="Arial"/>
              <w:b/>
              <w:i w:val="0"/>
              <w:sz w:val="18"/>
              <w:szCs w:val="20"/>
              <w:lang w:val="en-US" w:eastAsia="en-US"/>
            </w:rPr>
            <w:t>.202</w:t>
          </w:r>
          <w:r w:rsidR="004B4ADE">
            <w:rPr>
              <w:rFonts w:ascii="Arial" w:hAnsi="Arial" w:cs="Arial"/>
              <w:b/>
              <w:i w:val="0"/>
              <w:sz w:val="18"/>
              <w:szCs w:val="20"/>
              <w:lang w:val="en-US" w:eastAsia="en-US"/>
            </w:rPr>
            <w:t>2</w:t>
          </w:r>
        </w:p>
      </w:tc>
      <w:tc>
        <w:tcPr>
          <w:tcW w:w="1701" w:type="dxa"/>
          <w:tcBorders>
            <w:top w:val="single" w:sz="4" w:space="0" w:color="A6A6A6"/>
            <w:left w:val="single" w:sz="4" w:space="0" w:color="A6A6A6"/>
            <w:bottom w:val="single" w:sz="4" w:space="0" w:color="A6A6A6"/>
            <w:right w:val="single" w:sz="4" w:space="0" w:color="A6A6A6"/>
          </w:tcBorders>
        </w:tcPr>
        <w:p w14:paraId="24A6416F" w14:textId="42FC44B3" w:rsidR="00241DB9" w:rsidRPr="00B306CF" w:rsidRDefault="00241DB9">
          <w:pPr>
            <w:pStyle w:val="Zpat"/>
            <w:rPr>
              <w:rFonts w:ascii="Arial" w:hAnsi="Arial" w:cs="Arial"/>
              <w:i w:val="0"/>
              <w:sz w:val="18"/>
              <w:szCs w:val="20"/>
              <w:lang w:val="en-US" w:eastAsia="en-US"/>
            </w:rPr>
          </w:pPr>
          <w:proofErr w:type="spellStart"/>
          <w:r w:rsidRPr="00B306CF">
            <w:rPr>
              <w:rFonts w:ascii="Arial" w:hAnsi="Arial" w:cs="Arial"/>
              <w:i w:val="0"/>
              <w:sz w:val="18"/>
              <w:szCs w:val="20"/>
              <w:lang w:val="en-US" w:eastAsia="en-US"/>
            </w:rPr>
            <w:t>Verze</w:t>
          </w:r>
          <w:proofErr w:type="spellEnd"/>
          <w:r w:rsidRPr="00B306CF">
            <w:rPr>
              <w:rFonts w:ascii="Arial" w:hAnsi="Arial" w:cs="Arial"/>
              <w:i w:val="0"/>
              <w:sz w:val="18"/>
              <w:szCs w:val="20"/>
              <w:lang w:val="en-US" w:eastAsia="en-US"/>
            </w:rPr>
            <w:t>: 0</w:t>
          </w:r>
          <w:r w:rsidR="004B4ADE">
            <w:rPr>
              <w:rFonts w:ascii="Arial" w:hAnsi="Arial" w:cs="Arial"/>
              <w:i w:val="0"/>
              <w:sz w:val="18"/>
              <w:szCs w:val="20"/>
              <w:lang w:val="en-US" w:eastAsia="en-US"/>
            </w:rPr>
            <w:t>.7</w:t>
          </w:r>
        </w:p>
      </w:tc>
      <w:tc>
        <w:tcPr>
          <w:tcW w:w="3200" w:type="dxa"/>
          <w:tcBorders>
            <w:top w:val="single" w:sz="4" w:space="0" w:color="A6A6A6"/>
            <w:left w:val="single" w:sz="4" w:space="0" w:color="A6A6A6"/>
            <w:bottom w:val="single" w:sz="4" w:space="0" w:color="A6A6A6"/>
            <w:right w:val="single" w:sz="4" w:space="0" w:color="A6A6A6"/>
          </w:tcBorders>
        </w:tcPr>
        <w:p w14:paraId="192912CC" w14:textId="378C5EF2" w:rsidR="00241DB9" w:rsidRDefault="00241DB9">
          <w:pPr>
            <w:spacing w:before="120" w:after="120"/>
            <w:jc w:val="right"/>
            <w:rPr>
              <w:rFonts w:ascii="Arial" w:hAnsi="Arial" w:cs="Arial"/>
              <w:lang w:val="en-US" w:eastAsia="en-US"/>
            </w:rPr>
          </w:pPr>
          <w:r>
            <w:rPr>
              <w:rFonts w:ascii="Arial" w:hAnsi="Arial" w:cs="Arial"/>
              <w:color w:val="808080"/>
              <w:spacing w:val="10"/>
              <w:sz w:val="18"/>
              <w:szCs w:val="20"/>
              <w:lang w:val="en-US" w:eastAsia="en-US"/>
            </w:rPr>
            <w:t>Stránka</w:t>
          </w:r>
          <w:r>
            <w:rPr>
              <w:rFonts w:ascii="Arial" w:hAnsi="Arial" w:cs="Arial"/>
              <w:color w:val="808080"/>
              <w:spacing w:val="10"/>
              <w:sz w:val="18"/>
              <w:szCs w:val="20"/>
              <w:lang w:val="en-US" w:eastAsia="en-US"/>
            </w:rPr>
            <w:fldChar w:fldCharType="begin"/>
          </w:r>
          <w:r>
            <w:rPr>
              <w:rFonts w:ascii="Arial" w:hAnsi="Arial" w:cs="Arial"/>
              <w:color w:val="808080"/>
              <w:spacing w:val="10"/>
              <w:sz w:val="18"/>
              <w:szCs w:val="20"/>
              <w:lang w:val="en-US" w:eastAsia="en-US"/>
            </w:rPr>
            <w:instrText xml:space="preserve"> PAGE </w:instrText>
          </w:r>
          <w:r>
            <w:rPr>
              <w:rFonts w:ascii="Arial" w:hAnsi="Arial" w:cs="Arial"/>
              <w:color w:val="808080"/>
              <w:spacing w:val="10"/>
              <w:sz w:val="18"/>
              <w:szCs w:val="20"/>
              <w:lang w:val="en-US" w:eastAsia="en-US"/>
            </w:rPr>
            <w:fldChar w:fldCharType="separate"/>
          </w:r>
          <w:r w:rsidR="00FD3515">
            <w:rPr>
              <w:rFonts w:ascii="Arial" w:hAnsi="Arial" w:cs="Arial"/>
              <w:noProof/>
              <w:color w:val="808080"/>
              <w:spacing w:val="10"/>
              <w:sz w:val="18"/>
              <w:szCs w:val="20"/>
              <w:lang w:val="en-US" w:eastAsia="en-US"/>
            </w:rPr>
            <w:t>2</w:t>
          </w:r>
          <w:r>
            <w:rPr>
              <w:rFonts w:ascii="Arial" w:hAnsi="Arial" w:cs="Arial"/>
              <w:color w:val="808080"/>
              <w:spacing w:val="10"/>
              <w:sz w:val="18"/>
              <w:szCs w:val="20"/>
              <w:lang w:val="en-US" w:eastAsia="en-US"/>
            </w:rPr>
            <w:fldChar w:fldCharType="end"/>
          </w:r>
          <w:r>
            <w:rPr>
              <w:rFonts w:ascii="Arial" w:hAnsi="Arial" w:cs="Arial"/>
              <w:color w:val="808080"/>
              <w:spacing w:val="10"/>
              <w:sz w:val="18"/>
              <w:szCs w:val="20"/>
              <w:lang w:val="en-US" w:eastAsia="en-US"/>
            </w:rPr>
            <w:t xml:space="preserve"> z </w:t>
          </w:r>
          <w:r>
            <w:rPr>
              <w:rFonts w:ascii="Arial" w:hAnsi="Arial" w:cs="Arial"/>
              <w:color w:val="808080"/>
              <w:spacing w:val="10"/>
              <w:sz w:val="18"/>
              <w:szCs w:val="20"/>
              <w:lang w:val="en-US" w:eastAsia="en-US"/>
            </w:rPr>
            <w:fldChar w:fldCharType="begin"/>
          </w:r>
          <w:r>
            <w:rPr>
              <w:rFonts w:ascii="Arial" w:hAnsi="Arial" w:cs="Arial"/>
              <w:color w:val="808080"/>
              <w:spacing w:val="10"/>
              <w:sz w:val="18"/>
              <w:szCs w:val="20"/>
              <w:lang w:val="en-US" w:eastAsia="en-US"/>
            </w:rPr>
            <w:instrText xml:space="preserve"> NUMPAGES  </w:instrText>
          </w:r>
          <w:r>
            <w:rPr>
              <w:rFonts w:ascii="Arial" w:hAnsi="Arial" w:cs="Arial"/>
              <w:color w:val="808080"/>
              <w:spacing w:val="10"/>
              <w:sz w:val="18"/>
              <w:szCs w:val="20"/>
              <w:lang w:val="en-US" w:eastAsia="en-US"/>
            </w:rPr>
            <w:fldChar w:fldCharType="separate"/>
          </w:r>
          <w:r w:rsidR="00FD3515">
            <w:rPr>
              <w:rFonts w:ascii="Arial" w:hAnsi="Arial" w:cs="Arial"/>
              <w:noProof/>
              <w:color w:val="808080"/>
              <w:spacing w:val="10"/>
              <w:sz w:val="18"/>
              <w:szCs w:val="20"/>
              <w:lang w:val="en-US" w:eastAsia="en-US"/>
            </w:rPr>
            <w:t>10</w:t>
          </w:r>
          <w:r>
            <w:rPr>
              <w:rFonts w:ascii="Arial" w:hAnsi="Arial" w:cs="Arial"/>
              <w:color w:val="808080"/>
              <w:spacing w:val="10"/>
              <w:sz w:val="18"/>
              <w:szCs w:val="20"/>
              <w:lang w:val="en-US" w:eastAsia="en-US"/>
            </w:rPr>
            <w:fldChar w:fldCharType="end"/>
          </w:r>
        </w:p>
      </w:tc>
    </w:tr>
  </w:tbl>
  <w:p w14:paraId="69A22824" w14:textId="77777777" w:rsidR="00241DB9" w:rsidRPr="00D20999" w:rsidRDefault="00241DB9" w:rsidP="003003AA">
    <w:pPr>
      <w:pStyle w:val="Zpat"/>
      <w:pBdr>
        <w:between w:val="single" w:sz="4" w:space="1" w:color="auto"/>
      </w:pBdr>
      <w:tabs>
        <w:tab w:val="clear" w:pos="9072"/>
        <w:tab w:val="right" w:pos="9923"/>
      </w:tabs>
      <w:rPr>
        <w:i w:val="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A8F9" w14:textId="77777777" w:rsidR="002D41BB" w:rsidRDefault="002D41BB">
      <w:r>
        <w:separator/>
      </w:r>
    </w:p>
  </w:footnote>
  <w:footnote w:type="continuationSeparator" w:id="0">
    <w:p w14:paraId="4752D88E" w14:textId="77777777" w:rsidR="002D41BB" w:rsidRDefault="002D4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65FD" w14:textId="77777777" w:rsidR="00241DB9" w:rsidRPr="00681932" w:rsidRDefault="00241DB9" w:rsidP="00BC0F6B">
    <w:pPr>
      <w:jc w:val="center"/>
      <w:rPr>
        <w:b/>
      </w:rPr>
    </w:pPr>
    <w:r w:rsidRPr="00681932">
      <w:rPr>
        <w:rFonts w:cs="Calibri"/>
        <w:b/>
        <w:color w:val="000000"/>
        <w:sz w:val="28"/>
        <w:szCs w:val="28"/>
      </w:rPr>
      <w:t>Nemocnice Letovice</w:t>
    </w:r>
    <w:r w:rsidRPr="00681932">
      <w:rPr>
        <w:rFonts w:cs="Calibri"/>
        <w:b/>
        <w:color w:val="000000"/>
        <w:sz w:val="28"/>
        <w:szCs w:val="34"/>
      </w:rPr>
      <w:t>,</w:t>
    </w:r>
    <w:r w:rsidRPr="00681932">
      <w:rPr>
        <w:rFonts w:ascii="Verdana" w:hAnsi="Verdana"/>
        <w:b/>
        <w:color w:val="000000"/>
        <w:sz w:val="28"/>
        <w:szCs w:val="34"/>
      </w:rPr>
      <w:t xml:space="preserve"> </w:t>
    </w:r>
    <w:r w:rsidRPr="00681932">
      <w:rPr>
        <w:rFonts w:cs="Calibri"/>
        <w:b/>
        <w:szCs w:val="22"/>
      </w:rPr>
      <w:t>příspěvková organizace</w:t>
    </w:r>
  </w:p>
  <w:p w14:paraId="353D38F4" w14:textId="77777777" w:rsidR="00241DB9" w:rsidRDefault="00241DB9" w:rsidP="003003AA">
    <w:pPr>
      <w:rPr>
        <w:rFonts w:ascii="Verdana" w:hAnsi="Verdana"/>
        <w:b/>
        <w:color w:val="333333"/>
        <w:sz w:val="12"/>
        <w:szCs w:val="16"/>
      </w:rPr>
    </w:pPr>
  </w:p>
  <w:p w14:paraId="08BEA8DC" w14:textId="77777777" w:rsidR="00241DB9" w:rsidRPr="00870ADD" w:rsidRDefault="00241DB9" w:rsidP="003003AA">
    <w:pPr>
      <w:rPr>
        <w:rFonts w:ascii="Verdana" w:hAnsi="Verdana"/>
        <w:b/>
        <w:color w:val="333333"/>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329B" w14:textId="77777777" w:rsidR="00241DB9" w:rsidRPr="00681932" w:rsidRDefault="00241DB9" w:rsidP="002B1A62">
    <w:pPr>
      <w:jc w:val="center"/>
      <w:rPr>
        <w:b/>
      </w:rPr>
    </w:pPr>
    <w:r w:rsidRPr="00681932">
      <w:rPr>
        <w:rFonts w:cs="Calibri"/>
        <w:b/>
        <w:color w:val="000000"/>
        <w:sz w:val="28"/>
        <w:szCs w:val="28"/>
      </w:rPr>
      <w:t>Nemocnice Letovice</w:t>
    </w:r>
    <w:r w:rsidRPr="00681932">
      <w:rPr>
        <w:rFonts w:cs="Calibri"/>
        <w:b/>
        <w:color w:val="000000"/>
        <w:sz w:val="28"/>
        <w:szCs w:val="34"/>
      </w:rPr>
      <w:t>,</w:t>
    </w:r>
    <w:r w:rsidRPr="00681932">
      <w:rPr>
        <w:rFonts w:ascii="Verdana" w:hAnsi="Verdana"/>
        <w:b/>
        <w:color w:val="000000"/>
        <w:sz w:val="28"/>
        <w:szCs w:val="34"/>
      </w:rPr>
      <w:t xml:space="preserve"> </w:t>
    </w:r>
    <w:r w:rsidRPr="00681932">
      <w:rPr>
        <w:rFonts w:cs="Calibri"/>
        <w:b/>
        <w:szCs w:val="22"/>
      </w:rPr>
      <w:t>příspěvková organizace</w:t>
    </w:r>
  </w:p>
  <w:p w14:paraId="2CE0BB06" w14:textId="77777777" w:rsidR="00241DB9" w:rsidRPr="00E025C3" w:rsidRDefault="00241DB9" w:rsidP="003003AA">
    <w:pPr>
      <w:rPr>
        <w:rFonts w:ascii="Verdana" w:hAnsi="Verdana"/>
        <w:b/>
        <w:color w:val="333333"/>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9237B0A"/>
    <w:multiLevelType w:val="hybridMultilevel"/>
    <w:tmpl w:val="322E83DE"/>
    <w:lvl w:ilvl="0" w:tplc="59DCBB3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A2D36FE"/>
    <w:multiLevelType w:val="multilevel"/>
    <w:tmpl w:val="288CECC2"/>
    <w:lvl w:ilvl="0">
      <w:numFmt w:val="decimal"/>
      <w:pStyle w:val="Nadpis1"/>
      <w:lvlText w:val="%1."/>
      <w:lvlJc w:val="left"/>
      <w:pPr>
        <w:tabs>
          <w:tab w:val="num" w:pos="510"/>
        </w:tabs>
        <w:ind w:left="510" w:hanging="510"/>
      </w:pPr>
      <w:rPr>
        <w:rFonts w:ascii="Calibri" w:hAnsi="Calibri" w:cs="Times New Roman" w:hint="default"/>
        <w:b/>
        <w:i w:val="0"/>
        <w:sz w:val="28"/>
        <w:szCs w:val="28"/>
      </w:rPr>
    </w:lvl>
    <w:lvl w:ilvl="1">
      <w:start w:val="1"/>
      <w:numFmt w:val="decimal"/>
      <w:pStyle w:val="Nadpis2"/>
      <w:lvlText w:val="%1.%2."/>
      <w:lvlJc w:val="left"/>
      <w:pPr>
        <w:tabs>
          <w:tab w:val="num" w:pos="794"/>
        </w:tabs>
        <w:ind w:left="794" w:hanging="794"/>
      </w:pPr>
      <w:rPr>
        <w:rFonts w:ascii="Calibri" w:hAnsi="Calibri" w:cs="Times New Roman" w:hint="default"/>
        <w:b/>
        <w:i w:val="0"/>
        <w:sz w:val="24"/>
        <w:szCs w:val="24"/>
      </w:rPr>
    </w:lvl>
    <w:lvl w:ilvl="2">
      <w:start w:val="1"/>
      <w:numFmt w:val="decimal"/>
      <w:pStyle w:val="Nadpis3"/>
      <w:lvlText w:val="%1.%2.%3."/>
      <w:lvlJc w:val="left"/>
      <w:pPr>
        <w:tabs>
          <w:tab w:val="num" w:pos="1021"/>
        </w:tabs>
        <w:ind w:left="1021" w:hanging="1021"/>
      </w:pPr>
      <w:rPr>
        <w:rFonts w:ascii="Calibri" w:hAnsi="Calibri" w:cs="Times New Roman" w:hint="default"/>
        <w:b/>
        <w:i w:val="0"/>
        <w:sz w:val="22"/>
        <w:szCs w:val="22"/>
      </w:rPr>
    </w:lvl>
    <w:lvl w:ilvl="3">
      <w:start w:val="1"/>
      <w:numFmt w:val="decimal"/>
      <w:pStyle w:val="Nadpis4"/>
      <w:lvlText w:val="%1.%2.%3.%4."/>
      <w:lvlJc w:val="left"/>
      <w:pPr>
        <w:tabs>
          <w:tab w:val="num" w:pos="1134"/>
        </w:tabs>
        <w:ind w:left="1134" w:hanging="1134"/>
      </w:pPr>
      <w:rPr>
        <w:rFonts w:ascii="Calibri" w:hAnsi="Calibri" w:cs="Times New Roman" w:hint="default"/>
        <w:b w:val="0"/>
        <w:i w:val="0"/>
        <w:sz w:val="20"/>
        <w:szCs w:val="20"/>
      </w:rPr>
    </w:lvl>
    <w:lvl w:ilvl="4">
      <w:start w:val="1"/>
      <w:numFmt w:val="decimal"/>
      <w:pStyle w:val="Nadpis5"/>
      <w:lvlText w:val="%1.%2.%3.%4.%5."/>
      <w:lvlJc w:val="left"/>
      <w:pPr>
        <w:tabs>
          <w:tab w:val="num" w:pos="1247"/>
        </w:tabs>
        <w:ind w:left="1247" w:hanging="1247"/>
      </w:pPr>
      <w:rPr>
        <w:rFonts w:ascii="Calibri" w:hAnsi="Calibri" w:cs="Times New Roman" w:hint="default"/>
        <w:b w:val="0"/>
        <w:i w:val="0"/>
        <w:sz w:val="20"/>
        <w:szCs w:val="20"/>
      </w:rPr>
    </w:lvl>
    <w:lvl w:ilvl="5">
      <w:start w:val="1"/>
      <w:numFmt w:val="decimal"/>
      <w:lvlText w:val="%1.%2.%3.%4.%5.%6."/>
      <w:lvlJc w:val="left"/>
      <w:pPr>
        <w:tabs>
          <w:tab w:val="num" w:pos="1474"/>
        </w:tabs>
        <w:ind w:left="1474" w:hanging="1474"/>
      </w:pPr>
      <w:rPr>
        <w:rFonts w:ascii="Verdana" w:hAnsi="Verdana" w:cs="Times New Roman" w:hint="default"/>
        <w:b w:val="0"/>
        <w:i w:val="0"/>
        <w:sz w:val="20"/>
        <w:szCs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5D750940"/>
    <w:multiLevelType w:val="hybridMultilevel"/>
    <w:tmpl w:val="C3C626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EC86DBB"/>
    <w:multiLevelType w:val="hybridMultilevel"/>
    <w:tmpl w:val="24C06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822B2F"/>
    <w:multiLevelType w:val="hybridMultilevel"/>
    <w:tmpl w:val="E1EA942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 w15:restartNumberingAfterBreak="0">
    <w:nsid w:val="77F25180"/>
    <w:multiLevelType w:val="hybridMultilevel"/>
    <w:tmpl w:val="9F0653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693610">
    <w:abstractNumId w:val="2"/>
  </w:num>
  <w:num w:numId="2" w16cid:durableId="14197876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57515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3704753">
    <w:abstractNumId w:val="4"/>
  </w:num>
  <w:num w:numId="5" w16cid:durableId="1088188234">
    <w:abstractNumId w:val="1"/>
  </w:num>
  <w:num w:numId="6" w16cid:durableId="289871094">
    <w:abstractNumId w:val="3"/>
  </w:num>
  <w:num w:numId="7" w16cid:durableId="1201473753">
    <w:abstractNumId w:val="6"/>
  </w:num>
  <w:num w:numId="8" w16cid:durableId="1209950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D25"/>
    <w:rsid w:val="00010B57"/>
    <w:rsid w:val="00040F72"/>
    <w:rsid w:val="000466B3"/>
    <w:rsid w:val="00060BDF"/>
    <w:rsid w:val="00061646"/>
    <w:rsid w:val="000D0B18"/>
    <w:rsid w:val="000E7D2A"/>
    <w:rsid w:val="00120F5C"/>
    <w:rsid w:val="00131BBA"/>
    <w:rsid w:val="00136F48"/>
    <w:rsid w:val="00170D80"/>
    <w:rsid w:val="001820B9"/>
    <w:rsid w:val="00190E51"/>
    <w:rsid w:val="00196588"/>
    <w:rsid w:val="001A66AE"/>
    <w:rsid w:val="00226A8A"/>
    <w:rsid w:val="00241DB9"/>
    <w:rsid w:val="00254A6A"/>
    <w:rsid w:val="002656BB"/>
    <w:rsid w:val="00291100"/>
    <w:rsid w:val="00294037"/>
    <w:rsid w:val="002A33FE"/>
    <w:rsid w:val="002B1A62"/>
    <w:rsid w:val="002B4720"/>
    <w:rsid w:val="002C5DBF"/>
    <w:rsid w:val="002D41BB"/>
    <w:rsid w:val="003003AA"/>
    <w:rsid w:val="00312BD5"/>
    <w:rsid w:val="00323A04"/>
    <w:rsid w:val="00333A65"/>
    <w:rsid w:val="003425F4"/>
    <w:rsid w:val="00344C7A"/>
    <w:rsid w:val="0034720D"/>
    <w:rsid w:val="00355851"/>
    <w:rsid w:val="0037113D"/>
    <w:rsid w:val="0039308A"/>
    <w:rsid w:val="00393FED"/>
    <w:rsid w:val="00405973"/>
    <w:rsid w:val="0041278C"/>
    <w:rsid w:val="0045267F"/>
    <w:rsid w:val="0045303D"/>
    <w:rsid w:val="00480FF6"/>
    <w:rsid w:val="004B4ADE"/>
    <w:rsid w:val="004E1A99"/>
    <w:rsid w:val="004E1D53"/>
    <w:rsid w:val="005137C0"/>
    <w:rsid w:val="005163CA"/>
    <w:rsid w:val="00524544"/>
    <w:rsid w:val="00525626"/>
    <w:rsid w:val="00525F45"/>
    <w:rsid w:val="00525FD9"/>
    <w:rsid w:val="00541182"/>
    <w:rsid w:val="005526CA"/>
    <w:rsid w:val="00560443"/>
    <w:rsid w:val="00571985"/>
    <w:rsid w:val="00571C1F"/>
    <w:rsid w:val="005807B8"/>
    <w:rsid w:val="00593C38"/>
    <w:rsid w:val="005A3405"/>
    <w:rsid w:val="005B2EAD"/>
    <w:rsid w:val="005B562A"/>
    <w:rsid w:val="005C6D25"/>
    <w:rsid w:val="005D2E18"/>
    <w:rsid w:val="005E0534"/>
    <w:rsid w:val="005E7B49"/>
    <w:rsid w:val="0060202C"/>
    <w:rsid w:val="00641C84"/>
    <w:rsid w:val="0064279C"/>
    <w:rsid w:val="006C499E"/>
    <w:rsid w:val="00711D58"/>
    <w:rsid w:val="0071351E"/>
    <w:rsid w:val="00714B08"/>
    <w:rsid w:val="00716FFB"/>
    <w:rsid w:val="0074193C"/>
    <w:rsid w:val="00745C24"/>
    <w:rsid w:val="00765387"/>
    <w:rsid w:val="00777FD7"/>
    <w:rsid w:val="00787890"/>
    <w:rsid w:val="007A1E3E"/>
    <w:rsid w:val="007B53C5"/>
    <w:rsid w:val="007D52A5"/>
    <w:rsid w:val="007E1DA2"/>
    <w:rsid w:val="007E5702"/>
    <w:rsid w:val="007F47C9"/>
    <w:rsid w:val="008116D5"/>
    <w:rsid w:val="00823EC7"/>
    <w:rsid w:val="008422E7"/>
    <w:rsid w:val="008461A3"/>
    <w:rsid w:val="0086752F"/>
    <w:rsid w:val="008B2CBF"/>
    <w:rsid w:val="008B4913"/>
    <w:rsid w:val="008C27E8"/>
    <w:rsid w:val="008E49C6"/>
    <w:rsid w:val="008F0ECB"/>
    <w:rsid w:val="009108D6"/>
    <w:rsid w:val="0091165E"/>
    <w:rsid w:val="0091675A"/>
    <w:rsid w:val="00923225"/>
    <w:rsid w:val="00930ACA"/>
    <w:rsid w:val="0094694B"/>
    <w:rsid w:val="00975870"/>
    <w:rsid w:val="009A5797"/>
    <w:rsid w:val="009C2D21"/>
    <w:rsid w:val="009E2055"/>
    <w:rsid w:val="00A07CDC"/>
    <w:rsid w:val="00A1303E"/>
    <w:rsid w:val="00A3692E"/>
    <w:rsid w:val="00A556A6"/>
    <w:rsid w:val="00AD7948"/>
    <w:rsid w:val="00B07562"/>
    <w:rsid w:val="00B159D9"/>
    <w:rsid w:val="00BA6613"/>
    <w:rsid w:val="00BB362C"/>
    <w:rsid w:val="00BC0F6B"/>
    <w:rsid w:val="00BE0B10"/>
    <w:rsid w:val="00BF0333"/>
    <w:rsid w:val="00C132C0"/>
    <w:rsid w:val="00C46330"/>
    <w:rsid w:val="00C5761E"/>
    <w:rsid w:val="00C64207"/>
    <w:rsid w:val="00C654F7"/>
    <w:rsid w:val="00C70119"/>
    <w:rsid w:val="00C744E2"/>
    <w:rsid w:val="00C90B45"/>
    <w:rsid w:val="00C95EC2"/>
    <w:rsid w:val="00CF12E3"/>
    <w:rsid w:val="00D22480"/>
    <w:rsid w:val="00D342FB"/>
    <w:rsid w:val="00D434CE"/>
    <w:rsid w:val="00D9248C"/>
    <w:rsid w:val="00D9431B"/>
    <w:rsid w:val="00D94EB6"/>
    <w:rsid w:val="00DA53B4"/>
    <w:rsid w:val="00DB336D"/>
    <w:rsid w:val="00DC3074"/>
    <w:rsid w:val="00DC4581"/>
    <w:rsid w:val="00DD57CD"/>
    <w:rsid w:val="00DE0296"/>
    <w:rsid w:val="00DE4363"/>
    <w:rsid w:val="00DF6DDB"/>
    <w:rsid w:val="00E05AF3"/>
    <w:rsid w:val="00E05D1B"/>
    <w:rsid w:val="00E11536"/>
    <w:rsid w:val="00E31084"/>
    <w:rsid w:val="00E314E2"/>
    <w:rsid w:val="00E33080"/>
    <w:rsid w:val="00E51226"/>
    <w:rsid w:val="00E5126C"/>
    <w:rsid w:val="00E71C62"/>
    <w:rsid w:val="00E92A59"/>
    <w:rsid w:val="00EB2604"/>
    <w:rsid w:val="00EB2C53"/>
    <w:rsid w:val="00EC7EFB"/>
    <w:rsid w:val="00ED0BD3"/>
    <w:rsid w:val="00EE127C"/>
    <w:rsid w:val="00EE6FB6"/>
    <w:rsid w:val="00F248F7"/>
    <w:rsid w:val="00F305BA"/>
    <w:rsid w:val="00F305D2"/>
    <w:rsid w:val="00F4751A"/>
    <w:rsid w:val="00F56BC6"/>
    <w:rsid w:val="00F64A43"/>
    <w:rsid w:val="00F8530A"/>
    <w:rsid w:val="00FA5E89"/>
    <w:rsid w:val="00FA6FCF"/>
    <w:rsid w:val="00FD0147"/>
    <w:rsid w:val="00FD3515"/>
    <w:rsid w:val="00FD5C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5E78"/>
  <w15:docId w15:val="{30005429-4987-419E-BAA4-0620A7A4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0B57"/>
    <w:pPr>
      <w:spacing w:after="0" w:line="240" w:lineRule="auto"/>
    </w:pPr>
    <w:rPr>
      <w:rFonts w:ascii="Calibri" w:eastAsia="Times New Roman" w:hAnsi="Calibri" w:cs="Times New Roman"/>
      <w:szCs w:val="24"/>
      <w:lang w:eastAsia="cs-CZ"/>
    </w:rPr>
  </w:style>
  <w:style w:type="paragraph" w:styleId="Nadpis1">
    <w:name w:val="heading 1"/>
    <w:aliases w:val="FE Nadpis 1,NADPIS 1"/>
    <w:basedOn w:val="Normln"/>
    <w:next w:val="Normln"/>
    <w:link w:val="Nadpis1Char"/>
    <w:uiPriority w:val="99"/>
    <w:qFormat/>
    <w:rsid w:val="00010B57"/>
    <w:pPr>
      <w:keepNext/>
      <w:numPr>
        <w:numId w:val="1"/>
      </w:numPr>
      <w:spacing w:before="240" w:after="60"/>
      <w:outlineLvl w:val="0"/>
    </w:pPr>
    <w:rPr>
      <w:b/>
      <w:bCs/>
      <w:kern w:val="32"/>
      <w:sz w:val="28"/>
      <w:szCs w:val="28"/>
    </w:rPr>
  </w:style>
  <w:style w:type="paragraph" w:styleId="Nadpis2">
    <w:name w:val="heading 2"/>
    <w:basedOn w:val="Normln"/>
    <w:next w:val="Normln"/>
    <w:link w:val="Nadpis2Char"/>
    <w:uiPriority w:val="99"/>
    <w:qFormat/>
    <w:rsid w:val="00010B57"/>
    <w:pPr>
      <w:keepNext/>
      <w:numPr>
        <w:ilvl w:val="1"/>
        <w:numId w:val="1"/>
      </w:numPr>
      <w:spacing w:before="240" w:after="60"/>
      <w:outlineLvl w:val="1"/>
    </w:pPr>
    <w:rPr>
      <w:b/>
      <w:bCs/>
      <w:iCs/>
      <w:sz w:val="24"/>
    </w:rPr>
  </w:style>
  <w:style w:type="paragraph" w:styleId="Nadpis3">
    <w:name w:val="heading 3"/>
    <w:basedOn w:val="Normln"/>
    <w:next w:val="Normln"/>
    <w:link w:val="Nadpis3Char"/>
    <w:uiPriority w:val="99"/>
    <w:qFormat/>
    <w:rsid w:val="00010B57"/>
    <w:pPr>
      <w:keepNext/>
      <w:numPr>
        <w:ilvl w:val="2"/>
        <w:numId w:val="1"/>
      </w:numPr>
      <w:spacing w:before="240" w:after="60"/>
      <w:outlineLvl w:val="2"/>
    </w:pPr>
    <w:rPr>
      <w:b/>
      <w:bCs/>
      <w:szCs w:val="20"/>
    </w:rPr>
  </w:style>
  <w:style w:type="paragraph" w:styleId="Nadpis4">
    <w:name w:val="heading 4"/>
    <w:basedOn w:val="Normln"/>
    <w:next w:val="Normln"/>
    <w:link w:val="Nadpis4Char"/>
    <w:uiPriority w:val="99"/>
    <w:qFormat/>
    <w:rsid w:val="00010B57"/>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9"/>
    <w:qFormat/>
    <w:rsid w:val="00010B57"/>
    <w:pPr>
      <w:numPr>
        <w:ilvl w:val="4"/>
        <w:numId w:val="1"/>
      </w:num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FE Nadpis 1 Char,NADPIS 1 Char"/>
    <w:basedOn w:val="Standardnpsmoodstavce"/>
    <w:link w:val="Nadpis1"/>
    <w:uiPriority w:val="99"/>
    <w:rsid w:val="00010B57"/>
    <w:rPr>
      <w:rFonts w:ascii="Calibri" w:eastAsia="Times New Roman" w:hAnsi="Calibri" w:cs="Times New Roman"/>
      <w:b/>
      <w:bCs/>
      <w:kern w:val="32"/>
      <w:sz w:val="28"/>
      <w:szCs w:val="28"/>
      <w:lang w:eastAsia="cs-CZ"/>
    </w:rPr>
  </w:style>
  <w:style w:type="character" w:customStyle="1" w:styleId="Nadpis2Char">
    <w:name w:val="Nadpis 2 Char"/>
    <w:basedOn w:val="Standardnpsmoodstavce"/>
    <w:link w:val="Nadpis2"/>
    <w:uiPriority w:val="99"/>
    <w:rsid w:val="00010B57"/>
    <w:rPr>
      <w:rFonts w:ascii="Calibri" w:eastAsia="Times New Roman" w:hAnsi="Calibri" w:cs="Times New Roman"/>
      <w:b/>
      <w:bCs/>
      <w:iCs/>
      <w:sz w:val="24"/>
      <w:szCs w:val="24"/>
      <w:lang w:eastAsia="cs-CZ"/>
    </w:rPr>
  </w:style>
  <w:style w:type="character" w:customStyle="1" w:styleId="Nadpis3Char">
    <w:name w:val="Nadpis 3 Char"/>
    <w:basedOn w:val="Standardnpsmoodstavce"/>
    <w:link w:val="Nadpis3"/>
    <w:uiPriority w:val="99"/>
    <w:rsid w:val="00010B57"/>
    <w:rPr>
      <w:rFonts w:ascii="Calibri" w:eastAsia="Times New Roman" w:hAnsi="Calibri" w:cs="Times New Roman"/>
      <w:b/>
      <w:bCs/>
      <w:szCs w:val="20"/>
      <w:lang w:eastAsia="cs-CZ"/>
    </w:rPr>
  </w:style>
  <w:style w:type="character" w:customStyle="1" w:styleId="Nadpis4Char">
    <w:name w:val="Nadpis 4 Char"/>
    <w:basedOn w:val="Standardnpsmoodstavce"/>
    <w:link w:val="Nadpis4"/>
    <w:uiPriority w:val="99"/>
    <w:rsid w:val="00010B57"/>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010B57"/>
    <w:rPr>
      <w:rFonts w:ascii="Calibri" w:eastAsia="Times New Roman" w:hAnsi="Calibri" w:cs="Times New Roman"/>
      <w:b/>
      <w:bCs/>
      <w:i/>
      <w:iCs/>
      <w:sz w:val="26"/>
      <w:szCs w:val="26"/>
      <w:lang w:eastAsia="cs-CZ"/>
    </w:rPr>
  </w:style>
  <w:style w:type="paragraph" w:styleId="Zhlav">
    <w:name w:val="header"/>
    <w:basedOn w:val="Normln"/>
    <w:link w:val="ZhlavChar"/>
    <w:rsid w:val="00010B57"/>
    <w:pPr>
      <w:tabs>
        <w:tab w:val="center" w:pos="4536"/>
        <w:tab w:val="right" w:pos="9072"/>
      </w:tabs>
      <w:spacing w:before="240"/>
    </w:pPr>
    <w:rPr>
      <w:i/>
      <w:sz w:val="24"/>
    </w:rPr>
  </w:style>
  <w:style w:type="character" w:customStyle="1" w:styleId="ZhlavChar">
    <w:name w:val="Záhlaví Char"/>
    <w:basedOn w:val="Standardnpsmoodstavce"/>
    <w:link w:val="Zhlav"/>
    <w:rsid w:val="00010B57"/>
    <w:rPr>
      <w:rFonts w:ascii="Calibri" w:eastAsia="Times New Roman" w:hAnsi="Calibri" w:cs="Times New Roman"/>
      <w:i/>
      <w:sz w:val="24"/>
      <w:szCs w:val="24"/>
      <w:lang w:eastAsia="cs-CZ"/>
    </w:rPr>
  </w:style>
  <w:style w:type="paragraph" w:styleId="Zpat">
    <w:name w:val="footer"/>
    <w:basedOn w:val="Normln"/>
    <w:link w:val="ZpatChar"/>
    <w:rsid w:val="00010B57"/>
    <w:pPr>
      <w:tabs>
        <w:tab w:val="center" w:pos="4536"/>
        <w:tab w:val="right" w:pos="9072"/>
      </w:tabs>
    </w:pPr>
    <w:rPr>
      <w:i/>
      <w:sz w:val="24"/>
    </w:rPr>
  </w:style>
  <w:style w:type="character" w:customStyle="1" w:styleId="ZpatChar">
    <w:name w:val="Zápatí Char"/>
    <w:basedOn w:val="Standardnpsmoodstavce"/>
    <w:link w:val="Zpat"/>
    <w:rsid w:val="00010B57"/>
    <w:rPr>
      <w:rFonts w:ascii="Calibri" w:eastAsia="Times New Roman" w:hAnsi="Calibri" w:cs="Times New Roman"/>
      <w:i/>
      <w:sz w:val="24"/>
      <w:szCs w:val="24"/>
      <w:lang w:eastAsia="cs-CZ"/>
    </w:rPr>
  </w:style>
  <w:style w:type="table" w:styleId="Mkatabulky">
    <w:name w:val="Table Grid"/>
    <w:basedOn w:val="Normlntabulka"/>
    <w:uiPriority w:val="39"/>
    <w:rsid w:val="00010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10B57"/>
    <w:rPr>
      <w:color w:val="0563C1" w:themeColor="hyperlink"/>
      <w:u w:val="single"/>
    </w:rPr>
  </w:style>
  <w:style w:type="paragraph" w:styleId="Obsah1">
    <w:name w:val="toc 1"/>
    <w:basedOn w:val="Normln"/>
    <w:next w:val="Normln"/>
    <w:autoRedefine/>
    <w:uiPriority w:val="39"/>
    <w:unhideWhenUsed/>
    <w:rsid w:val="00010B57"/>
    <w:pPr>
      <w:spacing w:after="100"/>
    </w:pPr>
  </w:style>
  <w:style w:type="paragraph" w:styleId="Obsah2">
    <w:name w:val="toc 2"/>
    <w:basedOn w:val="Normln"/>
    <w:next w:val="Normln"/>
    <w:autoRedefine/>
    <w:uiPriority w:val="39"/>
    <w:unhideWhenUsed/>
    <w:rsid w:val="00010B57"/>
    <w:pPr>
      <w:spacing w:after="100"/>
      <w:ind w:left="220"/>
    </w:pPr>
  </w:style>
  <w:style w:type="paragraph" w:styleId="Textbubliny">
    <w:name w:val="Balloon Text"/>
    <w:basedOn w:val="Normln"/>
    <w:link w:val="TextbublinyChar"/>
    <w:uiPriority w:val="99"/>
    <w:semiHidden/>
    <w:unhideWhenUsed/>
    <w:rsid w:val="00A1303E"/>
    <w:rPr>
      <w:rFonts w:ascii="Tahoma" w:hAnsi="Tahoma" w:cs="Tahoma"/>
      <w:sz w:val="16"/>
      <w:szCs w:val="16"/>
    </w:rPr>
  </w:style>
  <w:style w:type="character" w:customStyle="1" w:styleId="TextbublinyChar">
    <w:name w:val="Text bubliny Char"/>
    <w:basedOn w:val="Standardnpsmoodstavce"/>
    <w:link w:val="Textbubliny"/>
    <w:uiPriority w:val="99"/>
    <w:semiHidden/>
    <w:rsid w:val="00A1303E"/>
    <w:rPr>
      <w:rFonts w:ascii="Tahoma" w:eastAsia="Times New Roman" w:hAnsi="Tahoma" w:cs="Tahoma"/>
      <w:sz w:val="16"/>
      <w:szCs w:val="16"/>
      <w:lang w:eastAsia="cs-CZ"/>
    </w:rPr>
  </w:style>
  <w:style w:type="paragraph" w:styleId="Odstavecseseznamem">
    <w:name w:val="List Paragraph"/>
    <w:basedOn w:val="Normln"/>
    <w:uiPriority w:val="34"/>
    <w:qFormat/>
    <w:rsid w:val="00A556A6"/>
    <w:pPr>
      <w:ind w:left="720"/>
      <w:contextualSpacing/>
    </w:pPr>
  </w:style>
  <w:style w:type="character" w:styleId="Odkaznakoment">
    <w:name w:val="annotation reference"/>
    <w:basedOn w:val="Standardnpsmoodstavce"/>
    <w:uiPriority w:val="99"/>
    <w:semiHidden/>
    <w:unhideWhenUsed/>
    <w:rsid w:val="00FA5E89"/>
    <w:rPr>
      <w:sz w:val="16"/>
      <w:szCs w:val="16"/>
    </w:rPr>
  </w:style>
  <w:style w:type="paragraph" w:styleId="Textkomente">
    <w:name w:val="annotation text"/>
    <w:basedOn w:val="Normln"/>
    <w:link w:val="TextkomenteChar"/>
    <w:uiPriority w:val="99"/>
    <w:semiHidden/>
    <w:unhideWhenUsed/>
    <w:rsid w:val="00FA5E89"/>
    <w:rPr>
      <w:sz w:val="20"/>
      <w:szCs w:val="20"/>
    </w:rPr>
  </w:style>
  <w:style w:type="character" w:customStyle="1" w:styleId="TextkomenteChar">
    <w:name w:val="Text komentáře Char"/>
    <w:basedOn w:val="Standardnpsmoodstavce"/>
    <w:link w:val="Textkomente"/>
    <w:uiPriority w:val="99"/>
    <w:semiHidden/>
    <w:rsid w:val="00FA5E89"/>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A5E89"/>
    <w:rPr>
      <w:b/>
      <w:bCs/>
    </w:rPr>
  </w:style>
  <w:style w:type="character" w:customStyle="1" w:styleId="PedmtkomenteChar">
    <w:name w:val="Předmět komentáře Char"/>
    <w:basedOn w:val="TextkomenteChar"/>
    <w:link w:val="Pedmtkomente"/>
    <w:uiPriority w:val="99"/>
    <w:semiHidden/>
    <w:rsid w:val="00FA5E89"/>
    <w:rPr>
      <w:rFonts w:ascii="Calibri" w:eastAsia="Times New Roman" w:hAnsi="Calibri" w:cs="Times New Roman"/>
      <w:b/>
      <w:bCs/>
      <w:sz w:val="20"/>
      <w:szCs w:val="20"/>
      <w:lang w:eastAsia="cs-CZ"/>
    </w:rPr>
  </w:style>
  <w:style w:type="paragraph" w:styleId="Obsah3">
    <w:name w:val="toc 3"/>
    <w:basedOn w:val="Normln"/>
    <w:next w:val="Normln"/>
    <w:autoRedefine/>
    <w:uiPriority w:val="39"/>
    <w:unhideWhenUsed/>
    <w:rsid w:val="008C27E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6189">
      <w:bodyDiv w:val="1"/>
      <w:marLeft w:val="0"/>
      <w:marRight w:val="0"/>
      <w:marTop w:val="0"/>
      <w:marBottom w:val="0"/>
      <w:divBdr>
        <w:top w:val="none" w:sz="0" w:space="0" w:color="auto"/>
        <w:left w:val="none" w:sz="0" w:space="0" w:color="auto"/>
        <w:bottom w:val="none" w:sz="0" w:space="0" w:color="auto"/>
        <w:right w:val="none" w:sz="0" w:space="0" w:color="auto"/>
      </w:divBdr>
    </w:div>
    <w:div w:id="18236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2134</Words>
  <Characters>12593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Ottova</cp:lastModifiedBy>
  <cp:revision>20</cp:revision>
  <cp:lastPrinted>2020-03-10T13:22:00Z</cp:lastPrinted>
  <dcterms:created xsi:type="dcterms:W3CDTF">2020-03-09T06:21:00Z</dcterms:created>
  <dcterms:modified xsi:type="dcterms:W3CDTF">2022-06-03T12:31:00Z</dcterms:modified>
</cp:coreProperties>
</file>